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7CB" w:rsidRDefault="00D5605C" w:rsidP="00A907CB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Oponentský posudek diplomov</w:t>
      </w:r>
      <w:r w:rsidR="00A907CB">
        <w:rPr>
          <w:b/>
          <w:sz w:val="28"/>
          <w:szCs w:val="28"/>
          <w:u w:val="single"/>
        </w:rPr>
        <w:t>é</w:t>
      </w:r>
      <w:r w:rsidR="00A907CB" w:rsidRPr="000167A6">
        <w:rPr>
          <w:b/>
          <w:sz w:val="28"/>
          <w:szCs w:val="28"/>
          <w:u w:val="single"/>
        </w:rPr>
        <w:t xml:space="preserve"> práce</w:t>
      </w:r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</w:p>
    <w:p w:rsidR="00A907CB" w:rsidRDefault="00A907CB" w:rsidP="00A907CB">
      <w:r>
        <w:rPr>
          <w:b/>
        </w:rPr>
        <w:t>Autorka</w:t>
      </w:r>
      <w:r w:rsidRPr="003D7A6D">
        <w:rPr>
          <w:b/>
        </w:rPr>
        <w:t>:</w:t>
      </w:r>
      <w:r>
        <w:rPr>
          <w:b/>
        </w:rPr>
        <w:t xml:space="preserve"> </w:t>
      </w:r>
      <w:r w:rsidR="00557663">
        <w:t>Anděla ZUBRO</w:t>
      </w:r>
      <w:r w:rsidR="007E563F" w:rsidRPr="00F4160E">
        <w:t>VÁ</w:t>
      </w:r>
      <w:r w:rsidRPr="00F4160E">
        <w:t>,</w:t>
      </w:r>
      <w:r w:rsidRPr="009C2D71">
        <w:t xml:space="preserve"> FF JCU v Českých Budějovicích</w:t>
      </w:r>
    </w:p>
    <w:p w:rsidR="00A907CB" w:rsidRDefault="00A907CB" w:rsidP="00A907CB">
      <w:pPr>
        <w:jc w:val="both"/>
        <w:rPr>
          <w:b/>
        </w:rPr>
      </w:pPr>
    </w:p>
    <w:p w:rsidR="00A907CB" w:rsidRPr="00B93C85" w:rsidRDefault="00A907CB" w:rsidP="00A907CB">
      <w:pPr>
        <w:jc w:val="both"/>
        <w:rPr>
          <w:i/>
        </w:rPr>
      </w:pPr>
      <w:r w:rsidRPr="003D578F">
        <w:rPr>
          <w:b/>
        </w:rPr>
        <w:t xml:space="preserve">Téma: </w:t>
      </w:r>
      <w:r w:rsidR="00557663">
        <w:rPr>
          <w:i/>
        </w:rPr>
        <w:t>Překlad vybraných lexikálních jednotek nástroji podporujícími strojový překlad – zaměřeno na pojmy z právní te</w:t>
      </w:r>
      <w:r w:rsidR="00D5605C">
        <w:rPr>
          <w:i/>
        </w:rPr>
        <w:t>r</w:t>
      </w:r>
      <w:r w:rsidR="00557663">
        <w:rPr>
          <w:i/>
        </w:rPr>
        <w:t>minologie</w:t>
      </w:r>
    </w:p>
    <w:p w:rsidR="00A907CB" w:rsidRPr="000E1C31" w:rsidRDefault="00A907CB" w:rsidP="00A907CB">
      <w:pPr>
        <w:jc w:val="both"/>
        <w:rPr>
          <w:highlight w:val="yellow"/>
          <w:u w:val="single"/>
        </w:rPr>
      </w:pPr>
    </w:p>
    <w:p w:rsidR="00084281" w:rsidRDefault="00A907CB" w:rsidP="00D07EA8">
      <w:pPr>
        <w:ind w:firstLine="708"/>
        <w:jc w:val="both"/>
      </w:pPr>
      <w:r w:rsidRPr="00CE6EDA">
        <w:t xml:space="preserve">Autorka předkládané bakalářské práce </w:t>
      </w:r>
      <w:r w:rsidR="00160783">
        <w:t xml:space="preserve">zvolila nelehké </w:t>
      </w:r>
      <w:r w:rsidR="00BE5B91" w:rsidRPr="00CE6EDA">
        <w:t xml:space="preserve">téma z oblasti </w:t>
      </w:r>
      <w:r w:rsidR="00160783">
        <w:t>právního překladu,</w:t>
      </w:r>
      <w:r w:rsidR="00557663">
        <w:t xml:space="preserve"> </w:t>
      </w:r>
      <w:r w:rsidR="00160783">
        <w:t>b</w:t>
      </w:r>
      <w:r w:rsidR="00BE36BB">
        <w:t xml:space="preserve">ohužel s nejasně vymezeným cílem - z úvodu ho nevyčteme a </w:t>
      </w:r>
      <w:proofErr w:type="spellStart"/>
      <w:r w:rsidR="00BE36BB">
        <w:t>explicitován</w:t>
      </w:r>
      <w:proofErr w:type="spellEnd"/>
      <w:r w:rsidR="00BE36BB">
        <w:t xml:space="preserve"> je až v závěru. Autorka c</w:t>
      </w:r>
      <w:r w:rsidR="00557663">
        <w:t xml:space="preserve">ílila na vyhodnocení kvality strojových překladačů </w:t>
      </w:r>
      <w:r w:rsidR="002F043D">
        <w:t>při právním překladu, pos</w:t>
      </w:r>
      <w:r w:rsidR="00BE36BB">
        <w:t>trádám však výzkumnou hypotézu.</w:t>
      </w:r>
      <w:r w:rsidR="007C4BE2">
        <w:t xml:space="preserve"> </w:t>
      </w:r>
      <w:r w:rsidR="002F043D">
        <w:t>Ve své práci se nejprve pokusila představit traktovanou problematiku v teoretické rovině. Následně v praktické části hodnotí 5 vybraných nástrojů strojového překladu použité pro překlad právních termínů a jazykových šablon vyabstrahovaných z</w:t>
      </w:r>
      <w:r w:rsidR="007C4BE2">
        <w:t xml:space="preserve"> příkladů</w:t>
      </w:r>
      <w:r w:rsidR="002F043D">
        <w:t> českých a španělských rozsudků.</w:t>
      </w:r>
    </w:p>
    <w:p w:rsidR="002F043D" w:rsidRDefault="002F043D" w:rsidP="00D07EA8">
      <w:pPr>
        <w:ind w:firstLine="708"/>
        <w:jc w:val="both"/>
      </w:pPr>
      <w:r>
        <w:t xml:space="preserve">Práce na první pohled </w:t>
      </w:r>
      <w:bookmarkStart w:id="0" w:name="_GoBack"/>
      <w:bookmarkEnd w:id="0"/>
      <w:r>
        <w:t xml:space="preserve">naplňuje požadavky kladené na závěrečné kvalifikační práce, hlubší rozbor bohužel odhalí četné </w:t>
      </w:r>
      <w:r w:rsidR="00BE36BB">
        <w:t xml:space="preserve">a významné </w:t>
      </w:r>
      <w:r>
        <w:t>nedostatky.</w:t>
      </w:r>
    </w:p>
    <w:p w:rsidR="00BE36BB" w:rsidRDefault="002F043D" w:rsidP="00D07EA8">
      <w:pPr>
        <w:ind w:firstLine="708"/>
        <w:jc w:val="both"/>
      </w:pPr>
      <w:r>
        <w:t xml:space="preserve">Ve formální rovině zarazí absence desetinného třídění u jednotlivých komponent, obecně práce není příliš přehledná, neboť struktura není úplně promyšlená. </w:t>
      </w:r>
      <w:r w:rsidR="00CF2F4A">
        <w:t xml:space="preserve">V teoretické části se některé dílčí pasáže překrývají (např. typologie právních textů dle </w:t>
      </w:r>
      <w:proofErr w:type="spellStart"/>
      <w:r w:rsidR="00CF2F4A">
        <w:t>Calvi</w:t>
      </w:r>
      <w:proofErr w:type="spellEnd"/>
      <w:r w:rsidR="00CF2F4A">
        <w:t xml:space="preserve"> na s. 16, resp. dle </w:t>
      </w:r>
      <w:proofErr w:type="spellStart"/>
      <w:r w:rsidR="00CF2F4A">
        <w:t>Zehnalové</w:t>
      </w:r>
      <w:proofErr w:type="spellEnd"/>
      <w:r w:rsidR="00CF2F4A">
        <w:t xml:space="preserve"> na s. 23)</w:t>
      </w:r>
      <w:r>
        <w:t>, resp. nenásleduji logickém sledu.</w:t>
      </w:r>
      <w:r w:rsidR="00CF2F4A">
        <w:t xml:space="preserve"> Autorka navíc není konzistentní v užívání odborné terminologie (např. právní texty x právní dokumenty, termínové vakuum x </w:t>
      </w:r>
      <w:proofErr w:type="spellStart"/>
      <w:r w:rsidR="00CF2F4A">
        <w:t>neekvivalence</w:t>
      </w:r>
      <w:proofErr w:type="spellEnd"/>
      <w:r w:rsidR="00CF2F4A">
        <w:t>, atp.).</w:t>
      </w:r>
      <w:r w:rsidR="00BE36BB">
        <w:t xml:space="preserve"> </w:t>
      </w:r>
    </w:p>
    <w:p w:rsidR="00D5605C" w:rsidRDefault="00D17EB5" w:rsidP="00D07EA8">
      <w:pPr>
        <w:ind w:firstLine="708"/>
        <w:jc w:val="both"/>
      </w:pPr>
      <w:r>
        <w:t>V</w:t>
      </w:r>
      <w:r w:rsidR="00BE36BB">
        <w:t xml:space="preserve"> metodologické rovině </w:t>
      </w:r>
      <w:r>
        <w:t xml:space="preserve">jsem již zmínil nedokonalý úvod, </w:t>
      </w:r>
      <w:r w:rsidR="00BE36BB">
        <w:t>výhradu</w:t>
      </w:r>
      <w:r>
        <w:t xml:space="preserve"> mám</w:t>
      </w:r>
      <w:r w:rsidR="00BE36BB">
        <w:t xml:space="preserve"> i k résumé</w:t>
      </w:r>
      <w:r w:rsidR="00BE36BB" w:rsidRPr="00D821C3">
        <w:t xml:space="preserve">, které </w:t>
      </w:r>
      <w:r w:rsidR="00BE36BB">
        <w:t xml:space="preserve">však </w:t>
      </w:r>
      <w:r w:rsidR="00BE36BB" w:rsidRPr="00D821C3">
        <w:t>parame</w:t>
      </w:r>
      <w:r w:rsidR="00BE36BB">
        <w:t>try shrnutí postrádá</w:t>
      </w:r>
      <w:r w:rsidR="00BE36BB" w:rsidRPr="00D821C3">
        <w:t xml:space="preserve">, jde </w:t>
      </w:r>
      <w:r w:rsidR="00BE36BB">
        <w:t xml:space="preserve">totiž </w:t>
      </w:r>
      <w:r w:rsidR="00BE36BB" w:rsidRPr="00D821C3">
        <w:t>o přeložený závěr.</w:t>
      </w:r>
      <w:r>
        <w:t xml:space="preserve"> Zejména ale není dobrá práce s prameny</w:t>
      </w:r>
      <w:r w:rsidR="00BB4BC7">
        <w:t>,</w:t>
      </w:r>
      <w:r>
        <w:t xml:space="preserve"> </w:t>
      </w:r>
      <w:r w:rsidR="00BB4BC7">
        <w:t>jde</w:t>
      </w:r>
      <w:r w:rsidR="00CF2F4A">
        <w:t xml:space="preserve"> spíše</w:t>
      </w:r>
      <w:r w:rsidR="00BB4BC7">
        <w:t xml:space="preserve"> o koláž</w:t>
      </w:r>
      <w:r w:rsidR="00CF2F4A">
        <w:t xml:space="preserve"> jedn</w:t>
      </w:r>
      <w:r w:rsidR="00BB4BC7">
        <w:t>otlivých citací, než syntetické usouvztažnění</w:t>
      </w:r>
      <w:r w:rsidR="00CF2F4A">
        <w:t xml:space="preserve"> vyabstrahovaných informací pro potřeby výzkumného záměru. Navíc řada</w:t>
      </w:r>
      <w:r w:rsidR="00BB4BC7">
        <w:t xml:space="preserve"> zása</w:t>
      </w:r>
      <w:r w:rsidR="00D92CDE">
        <w:t xml:space="preserve">dních pramenů chybí (E. </w:t>
      </w:r>
      <w:proofErr w:type="spellStart"/>
      <w:r w:rsidR="00BB4BC7">
        <w:t>Alcara</w:t>
      </w:r>
      <w:r w:rsidR="00AE2B60">
        <w:t>z</w:t>
      </w:r>
      <w:proofErr w:type="spellEnd"/>
      <w:r w:rsidR="00BB4BC7">
        <w:t xml:space="preserve"> </w:t>
      </w:r>
      <w:proofErr w:type="spellStart"/>
      <w:r w:rsidR="00BB4BC7">
        <w:t>Varró</w:t>
      </w:r>
      <w:proofErr w:type="spellEnd"/>
      <w:r w:rsidR="00D92CDE">
        <w:t xml:space="preserve"> a B. </w:t>
      </w:r>
      <w:proofErr w:type="spellStart"/>
      <w:r w:rsidR="00D92CDE">
        <w:t>Hughes</w:t>
      </w:r>
      <w:proofErr w:type="spellEnd"/>
      <w:r w:rsidR="00D92CDE">
        <w:t xml:space="preserve"> pro španělskou oblast</w:t>
      </w:r>
      <w:r w:rsidR="00BB4BC7">
        <w:t>,</w:t>
      </w:r>
      <w:r w:rsidR="00D5605C">
        <w:t xml:space="preserve"> D. </w:t>
      </w:r>
      <w:proofErr w:type="spellStart"/>
      <w:r w:rsidR="00D5605C">
        <w:t>Cao</w:t>
      </w:r>
      <w:proofErr w:type="spellEnd"/>
      <w:r w:rsidR="00D5605C">
        <w:t xml:space="preserve"> </w:t>
      </w:r>
      <w:r w:rsidR="00D92CDE">
        <w:t>pro právní překlad obecně, či</w:t>
      </w:r>
      <w:r w:rsidR="00BB4BC7">
        <w:t xml:space="preserve"> „otcové zakladatelé“ teorie překladatelských postupů </w:t>
      </w:r>
      <w:proofErr w:type="spellStart"/>
      <w:proofErr w:type="gramStart"/>
      <w:r w:rsidR="00AE2B60">
        <w:t>J.P.</w:t>
      </w:r>
      <w:proofErr w:type="gramEnd"/>
      <w:r w:rsidR="00AE2B60">
        <w:t>Vinay</w:t>
      </w:r>
      <w:proofErr w:type="spellEnd"/>
      <w:r w:rsidR="00AE2B60">
        <w:t xml:space="preserve"> a </w:t>
      </w:r>
      <w:proofErr w:type="spellStart"/>
      <w:r w:rsidR="00AE2B60">
        <w:t>J.</w:t>
      </w:r>
      <w:r w:rsidR="00BB4BC7">
        <w:t>Darbelnet</w:t>
      </w:r>
      <w:proofErr w:type="spellEnd"/>
      <w:r w:rsidR="00AE2B60">
        <w:t xml:space="preserve"> u kapitoly Překladatelské techniky</w:t>
      </w:r>
      <w:r w:rsidR="00D92CDE">
        <w:t>)</w:t>
      </w:r>
      <w:r w:rsidR="007C4BE2">
        <w:t>.</w:t>
      </w:r>
      <w:r w:rsidR="00D92CDE">
        <w:t xml:space="preserve"> Navíc v</w:t>
      </w:r>
      <w:r w:rsidR="00AE2B60">
        <w:t xml:space="preserve">ětšina relevantních pramenů typu S. </w:t>
      </w:r>
      <w:proofErr w:type="spellStart"/>
      <w:r w:rsidR="00AE2B60">
        <w:t>Šarčevič</w:t>
      </w:r>
      <w:proofErr w:type="spellEnd"/>
      <w:r w:rsidR="00AE2B60">
        <w:t xml:space="preserve"> je pouze sekundární citací z díla I. </w:t>
      </w:r>
      <w:proofErr w:type="spellStart"/>
      <w:r w:rsidR="00AE2B60">
        <w:t>Holl</w:t>
      </w:r>
      <w:proofErr w:type="spellEnd"/>
      <w:r w:rsidR="00AE2B60">
        <w:t xml:space="preserve">, některé citace jsou dokonce mylné (např. schéma právního překladu na s. 24 nepochází od J. </w:t>
      </w:r>
      <w:proofErr w:type="spellStart"/>
      <w:r w:rsidR="00AE2B60">
        <w:t>Zehnalové</w:t>
      </w:r>
      <w:proofErr w:type="spellEnd"/>
      <w:r w:rsidR="00AE2B60">
        <w:t>, ale od M. Chromé, z</w:t>
      </w:r>
      <w:r w:rsidR="00D92CDE">
        <w:t> </w:t>
      </w:r>
      <w:r w:rsidR="00AE2B60">
        <w:t>díla</w:t>
      </w:r>
      <w:r w:rsidR="00D92CDE">
        <w:t xml:space="preserve"> Právní překlad v teorii a praxi, které mimochodem také absentuje).</w:t>
      </w:r>
      <w:r w:rsidR="00AE2B60">
        <w:t xml:space="preserve"> V tomto ohledu naopak oceňuji, že</w:t>
      </w:r>
      <w:r w:rsidR="007C4BE2">
        <w:t xml:space="preserve"> se</w:t>
      </w:r>
      <w:r w:rsidR="00AE2B60">
        <w:t xml:space="preserve"> autorka nespokojila toliko s pracemi lingvistické provenience, ale uvádí i juristické prameny (Knapp, de </w:t>
      </w:r>
      <w:proofErr w:type="spellStart"/>
      <w:r w:rsidR="00AE2B60">
        <w:t>Groot</w:t>
      </w:r>
      <w:proofErr w:type="spellEnd"/>
      <w:r w:rsidR="00AE2B60">
        <w:t>).</w:t>
      </w:r>
      <w:r w:rsidR="007C4BE2">
        <w:t xml:space="preserve"> Podobně kvituji vlastní autorské překlady citací z angličtiny a španělštiny</w:t>
      </w:r>
      <w:r w:rsidR="00D5605C">
        <w:t>.</w:t>
      </w:r>
    </w:p>
    <w:p w:rsidR="00D92CDE" w:rsidRDefault="00D92CDE" w:rsidP="00D07EA8">
      <w:pPr>
        <w:ind w:firstLine="708"/>
        <w:jc w:val="both"/>
      </w:pPr>
      <w:r>
        <w:t>Také se</w:t>
      </w:r>
      <w:r w:rsidR="007C4BE2">
        <w:t xml:space="preserve"> bohužel</w:t>
      </w:r>
      <w:r>
        <w:t xml:space="preserve"> </w:t>
      </w:r>
      <w:r w:rsidR="00AE2B60">
        <w:t xml:space="preserve">zdá, že autorka některé teoretické </w:t>
      </w:r>
      <w:r>
        <w:t>postuláty nikoli plně pochopila</w:t>
      </w:r>
      <w:r w:rsidR="00D17EB5">
        <w:t>,</w:t>
      </w:r>
      <w:r>
        <w:t xml:space="preserve"> resp. jejich význam špatně interpretuje (např. stylové vymezení termínu na s. 12, nebo vnitrojazykový a </w:t>
      </w:r>
      <w:proofErr w:type="spellStart"/>
      <w:r>
        <w:t>mezijazykový</w:t>
      </w:r>
      <w:proofErr w:type="spellEnd"/>
      <w:r>
        <w:t xml:space="preserve"> překlad dle Tomáška na s. 14). Z toho zřejmě pramení některé nejasné pasáže či protimluvy (např.</w:t>
      </w:r>
      <w:r w:rsidR="00DD1772">
        <w:t xml:space="preserve"> že „[</w:t>
      </w:r>
      <w:r w:rsidR="00DD1772" w:rsidRPr="00DD1772">
        <w:rPr>
          <w:i/>
        </w:rPr>
        <w:t>j]</w:t>
      </w:r>
      <w:proofErr w:type="spellStart"/>
      <w:r w:rsidR="00DD1772" w:rsidRPr="00DD1772">
        <w:rPr>
          <w:i/>
        </w:rPr>
        <w:t>azyková</w:t>
      </w:r>
      <w:proofErr w:type="spellEnd"/>
      <w:r w:rsidR="00DD1772" w:rsidRPr="00DD1772">
        <w:rPr>
          <w:i/>
        </w:rPr>
        <w:t xml:space="preserve"> šablona je […] ústrojný a konstrukčně hotov</w:t>
      </w:r>
      <w:r w:rsidR="00DD1772" w:rsidRPr="007C4BE2">
        <w:rPr>
          <w:i/>
        </w:rPr>
        <w:t>ý (právní obrat)</w:t>
      </w:r>
      <w:r w:rsidR="007C4BE2">
        <w:t>“</w:t>
      </w:r>
      <w:r w:rsidR="00DD1772" w:rsidRPr="007C4BE2">
        <w:t xml:space="preserve"> </w:t>
      </w:r>
      <w:r w:rsidR="00DD1772">
        <w:t>x „</w:t>
      </w:r>
      <w:r w:rsidR="00DD1772" w:rsidRPr="00DD1772">
        <w:rPr>
          <w:i/>
        </w:rPr>
        <w:t>[š]</w:t>
      </w:r>
      <w:proofErr w:type="spellStart"/>
      <w:r w:rsidR="00DD1772" w:rsidRPr="00DD1772">
        <w:rPr>
          <w:i/>
        </w:rPr>
        <w:t>ablona</w:t>
      </w:r>
      <w:proofErr w:type="spellEnd"/>
      <w:r w:rsidR="00DD1772" w:rsidRPr="00DD1772">
        <w:rPr>
          <w:i/>
        </w:rPr>
        <w:t xml:space="preserve"> označuje </w:t>
      </w:r>
      <w:r w:rsidR="00DD1772" w:rsidRPr="007C4BE2">
        <w:rPr>
          <w:i/>
        </w:rPr>
        <w:t>obrat […]“ neústrojný</w:t>
      </w:r>
      <w:r w:rsidR="007C4BE2">
        <w:t>“</w:t>
      </w:r>
      <w:r w:rsidR="00DD1772">
        <w:t xml:space="preserve"> na s. 28).</w:t>
      </w:r>
    </w:p>
    <w:p w:rsidR="00160783" w:rsidRDefault="00DD1772" w:rsidP="00160783">
      <w:pPr>
        <w:ind w:firstLine="708"/>
        <w:jc w:val="both"/>
      </w:pPr>
      <w:r>
        <w:t>Uvedená pochybení se bohužel týkají i v</w:t>
      </w:r>
      <w:r w:rsidR="00D92CDE">
        <w:t>ěcí</w:t>
      </w:r>
      <w:r>
        <w:t>, které jsou pro danou práci zásadní</w:t>
      </w:r>
      <w:r w:rsidR="00160783">
        <w:t>,</w:t>
      </w:r>
      <w:r>
        <w:t xml:space="preserve"> a výrazně tak ztěžují naplnění výzkumného záměru v praktické části. Např. samotné vymezení strojového překladu je poměrně omezené (</w:t>
      </w:r>
      <w:r w:rsidR="00160783">
        <w:t xml:space="preserve">pouhé </w:t>
      </w:r>
      <w:r>
        <w:t xml:space="preserve">2 strany) a obsahuje uvedené nedostatky, např. protimluv o Google </w:t>
      </w:r>
      <w:proofErr w:type="spellStart"/>
      <w:r>
        <w:t>Translate</w:t>
      </w:r>
      <w:proofErr w:type="spellEnd"/>
      <w:r>
        <w:t xml:space="preserve"> jako</w:t>
      </w:r>
      <w:r w:rsidR="00160783">
        <w:t xml:space="preserve"> SMT na s. 31, následně označeném za NMT na s. 32.</w:t>
      </w:r>
    </w:p>
    <w:p w:rsidR="00D17EB5" w:rsidRDefault="007C4BE2" w:rsidP="00D07EA8">
      <w:pPr>
        <w:ind w:firstLine="708"/>
        <w:jc w:val="both"/>
      </w:pPr>
      <w:r>
        <w:t xml:space="preserve">V praktické části mám zásadní výhradu </w:t>
      </w:r>
      <w:r w:rsidR="00160783">
        <w:t>k nepochopení pojmu legální definice. Ten</w:t>
      </w:r>
      <w:r w:rsidR="00DD1772">
        <w:t xml:space="preserve"> sice autorka správ</w:t>
      </w:r>
      <w:r w:rsidR="00160783">
        <w:t>n</w:t>
      </w:r>
      <w:r>
        <w:t>ě uvádí</w:t>
      </w:r>
      <w:r w:rsidR="00DD1772">
        <w:t xml:space="preserve"> dle D. Hendrycha</w:t>
      </w:r>
      <w:r w:rsidR="00160783">
        <w:t xml:space="preserve"> na s. 35</w:t>
      </w:r>
      <w:r w:rsidR="00DD1772">
        <w:t xml:space="preserve">, naprostá většina </w:t>
      </w:r>
      <w:r w:rsidR="00160783">
        <w:t>dále „definovaných“</w:t>
      </w:r>
      <w:r w:rsidR="00DD1772">
        <w:t xml:space="preserve"> </w:t>
      </w:r>
      <w:r w:rsidR="00D17EB5">
        <w:t xml:space="preserve">českých </w:t>
      </w:r>
      <w:r w:rsidR="00DD1772">
        <w:t xml:space="preserve">termínů v praktické </w:t>
      </w:r>
      <w:r w:rsidR="00160783">
        <w:t>však legální definici postrádá a obsahuj</w:t>
      </w:r>
      <w:r w:rsidR="00D5605C">
        <w:t>í max. legální citaci</w:t>
      </w:r>
      <w:r w:rsidR="00DD1772">
        <w:t>, nebo jsou dokonce „zcela mimo“</w:t>
      </w:r>
      <w:r w:rsidR="00BE36BB">
        <w:t xml:space="preserve"> (např. žalobce či žaloba).</w:t>
      </w:r>
      <w:r w:rsidR="00D17EB5">
        <w:t xml:space="preserve"> Španělské</w:t>
      </w:r>
      <w:r>
        <w:t xml:space="preserve"> termíny pak jsou vesměs převzat</w:t>
      </w:r>
      <w:r w:rsidR="00D17EB5">
        <w:t>é nikoli ze zákona, ale ze slovníku!?</w:t>
      </w:r>
      <w:r>
        <w:t xml:space="preserve"> </w:t>
      </w:r>
    </w:p>
    <w:p w:rsidR="00A907CB" w:rsidRDefault="00BE36BB" w:rsidP="007C4BE2">
      <w:pPr>
        <w:ind w:firstLine="708"/>
        <w:jc w:val="both"/>
      </w:pPr>
      <w:r>
        <w:lastRenderedPageBreak/>
        <w:t xml:space="preserve">V praktické části se </w:t>
      </w:r>
      <w:r w:rsidR="00D17EB5">
        <w:t xml:space="preserve">tak </w:t>
      </w:r>
      <w:r>
        <w:t>bohužel ukazuje, že práce</w:t>
      </w:r>
      <w:r w:rsidR="00D17EB5">
        <w:t xml:space="preserve"> z oblasti právního překladu vyžadující poměrně hluboký vhled do právní materie do určité míry</w:t>
      </w:r>
      <w:r>
        <w:t xml:space="preserve"> přesahuje možnosti autorky</w:t>
      </w:r>
      <w:r w:rsidR="007C4BE2">
        <w:t xml:space="preserve">. Autorka někdy nevnímá významové diference u </w:t>
      </w:r>
      <w:r w:rsidR="00D17EB5">
        <w:t xml:space="preserve">zpracovávaných termínů (např. směšuje civilní pojem </w:t>
      </w:r>
      <w:r w:rsidR="00D5605C">
        <w:t>„</w:t>
      </w:r>
      <w:r w:rsidR="00D17EB5">
        <w:t>žaloba</w:t>
      </w:r>
      <w:r w:rsidR="00D5605C">
        <w:t>“</w:t>
      </w:r>
      <w:r w:rsidR="00D17EB5">
        <w:t xml:space="preserve"> s tr</w:t>
      </w:r>
      <w:r w:rsidR="007C4BE2">
        <w:t xml:space="preserve">estněprávním pojmem </w:t>
      </w:r>
      <w:r w:rsidR="00D5605C">
        <w:t>„</w:t>
      </w:r>
      <w:r w:rsidR="007C4BE2">
        <w:t>obžaloba</w:t>
      </w:r>
      <w:r w:rsidR="00D5605C">
        <w:t>“</w:t>
      </w:r>
      <w:r w:rsidR="007C4BE2">
        <w:t>),</w:t>
      </w:r>
      <w:r w:rsidR="00211623">
        <w:t xml:space="preserve"> které nejasně rozděluji na „problémové“ a „neproblémové“, </w:t>
      </w:r>
      <w:r w:rsidR="007C4BE2">
        <w:t>n</w:t>
      </w:r>
      <w:r w:rsidR="00D17EB5">
        <w:t>abízí mylné ekvivalence mezi češtinou a španělšt</w:t>
      </w:r>
      <w:r w:rsidR="007C4BE2">
        <w:t xml:space="preserve">inou (např. u některých soudů) a </w:t>
      </w:r>
      <w:r w:rsidR="00D17EB5">
        <w:t>vyhodnocení jejich automatických překladů tak logicky nemůže být relevantní.</w:t>
      </w:r>
    </w:p>
    <w:p w:rsidR="007C4BE2" w:rsidRPr="005B0E04" w:rsidRDefault="007C4BE2" w:rsidP="007C4BE2">
      <w:pPr>
        <w:ind w:firstLine="708"/>
        <w:jc w:val="both"/>
        <w:rPr>
          <w:highlight w:val="yellow"/>
        </w:rPr>
      </w:pPr>
    </w:p>
    <w:p w:rsidR="00A907CB" w:rsidRPr="0024271A" w:rsidRDefault="00A907CB" w:rsidP="00A907CB">
      <w:pPr>
        <w:ind w:firstLine="708"/>
        <w:jc w:val="both"/>
      </w:pPr>
      <w:r w:rsidRPr="00D821C3">
        <w:t>Celkový dojem z </w:t>
      </w:r>
      <w:r w:rsidR="00D821C3">
        <w:t>předkládané ba</w:t>
      </w:r>
      <w:r w:rsidR="00C37B38">
        <w:t xml:space="preserve">kalářské práce </w:t>
      </w:r>
      <w:r w:rsidR="00BE5B91">
        <w:t>je</w:t>
      </w:r>
      <w:r w:rsidR="00CE6EDA">
        <w:t xml:space="preserve"> </w:t>
      </w:r>
      <w:r w:rsidR="002F043D">
        <w:t xml:space="preserve">rozpačitý. Práce v zásadě splňuje požadavky kladené na závěrečné kvalifikační práce, proto ji </w:t>
      </w:r>
      <w:r w:rsidR="00CE6EDA" w:rsidRPr="00CE6EDA">
        <w:rPr>
          <w:b/>
        </w:rPr>
        <w:t>doporučuji k</w:t>
      </w:r>
      <w:r w:rsidR="002F043D">
        <w:rPr>
          <w:b/>
        </w:rPr>
        <w:t> </w:t>
      </w:r>
      <w:r w:rsidR="00CE6EDA" w:rsidRPr="00CE6EDA">
        <w:rPr>
          <w:b/>
        </w:rPr>
        <w:t>obhajobě</w:t>
      </w:r>
      <w:r w:rsidR="002F043D">
        <w:t>. Nicméně vzhledem k výhradám výše ji</w:t>
      </w:r>
      <w:r w:rsidR="009E59A3">
        <w:t xml:space="preserve"> </w:t>
      </w:r>
      <w:r w:rsidRPr="00D821C3">
        <w:t xml:space="preserve">navrhuji </w:t>
      </w:r>
      <w:r w:rsidR="00BE5B91">
        <w:t xml:space="preserve">klasifikovat známkou </w:t>
      </w:r>
      <w:r w:rsidR="002F043D">
        <w:rPr>
          <w:b/>
        </w:rPr>
        <w:t>dobře</w:t>
      </w:r>
      <w:r w:rsidRPr="00D821C3">
        <w:t>.</w:t>
      </w:r>
    </w:p>
    <w:p w:rsidR="00A907CB" w:rsidRDefault="00A907CB" w:rsidP="00A907CB">
      <w:pPr>
        <w:ind w:firstLine="708"/>
        <w:jc w:val="both"/>
      </w:pPr>
    </w:p>
    <w:p w:rsidR="00A907CB" w:rsidRPr="004C70E2" w:rsidRDefault="00A907CB" w:rsidP="00A907CB">
      <w:pPr>
        <w:ind w:firstLine="708"/>
        <w:jc w:val="both"/>
        <w:rPr>
          <w:highlight w:val="yellow"/>
        </w:rPr>
      </w:pPr>
    </w:p>
    <w:p w:rsidR="00A907CB" w:rsidRDefault="00A907CB" w:rsidP="00A907CB">
      <w:pPr>
        <w:jc w:val="both"/>
      </w:pPr>
      <w:r w:rsidRPr="00CD16FF">
        <w:t>České Budějovice,</w:t>
      </w:r>
      <w:r w:rsidR="007E563F">
        <w:t xml:space="preserve"> 12. 1</w:t>
      </w:r>
      <w:r w:rsidR="005B0E04">
        <w:t>. 202</w:t>
      </w:r>
      <w:r w:rsidR="007E563F">
        <w:t>3</w:t>
      </w:r>
      <w:r>
        <w:tab/>
      </w:r>
      <w:r>
        <w:tab/>
      </w:r>
      <w:r>
        <w:tab/>
      </w:r>
      <w:r>
        <w:tab/>
        <w:t xml:space="preserve">         JUDr. Mg</w:t>
      </w:r>
      <w:r w:rsidRPr="00CD16FF">
        <w:t>r. Ivo Petrů</w:t>
      </w:r>
      <w:r>
        <w:t>, Ph.D.</w:t>
      </w:r>
    </w:p>
    <w:p w:rsidR="00410F77" w:rsidRDefault="00410F77"/>
    <w:sectPr w:rsidR="00410F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6BE"/>
    <w:rsid w:val="00084281"/>
    <w:rsid w:val="000D28F4"/>
    <w:rsid w:val="00125D8F"/>
    <w:rsid w:val="00160783"/>
    <w:rsid w:val="00211623"/>
    <w:rsid w:val="002F043D"/>
    <w:rsid w:val="002F76E8"/>
    <w:rsid w:val="003403C8"/>
    <w:rsid w:val="00410F77"/>
    <w:rsid w:val="00525C0A"/>
    <w:rsid w:val="005436F9"/>
    <w:rsid w:val="00557663"/>
    <w:rsid w:val="005B0E04"/>
    <w:rsid w:val="006916BE"/>
    <w:rsid w:val="00790DCB"/>
    <w:rsid w:val="007939BD"/>
    <w:rsid w:val="007C4BE2"/>
    <w:rsid w:val="007E563F"/>
    <w:rsid w:val="009156A1"/>
    <w:rsid w:val="009E59A3"/>
    <w:rsid w:val="00A907CB"/>
    <w:rsid w:val="00AD75B9"/>
    <w:rsid w:val="00AE2B60"/>
    <w:rsid w:val="00B43D11"/>
    <w:rsid w:val="00BB4BC7"/>
    <w:rsid w:val="00BE36BB"/>
    <w:rsid w:val="00BE5B91"/>
    <w:rsid w:val="00C1565A"/>
    <w:rsid w:val="00C37B38"/>
    <w:rsid w:val="00C66E4E"/>
    <w:rsid w:val="00CE6EDA"/>
    <w:rsid w:val="00CF2F4A"/>
    <w:rsid w:val="00D07EA8"/>
    <w:rsid w:val="00D17EB5"/>
    <w:rsid w:val="00D5605C"/>
    <w:rsid w:val="00D821C3"/>
    <w:rsid w:val="00D92CDE"/>
    <w:rsid w:val="00D95E9D"/>
    <w:rsid w:val="00DD1772"/>
    <w:rsid w:val="00F4160E"/>
    <w:rsid w:val="00F63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3359-5367-4F05-B329-3A8466115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07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7E563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53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7CA67FDA.dotm</Template>
  <TotalTime>261</TotalTime>
  <Pages>2</Pages>
  <Words>651</Words>
  <Characters>3847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5</cp:revision>
  <dcterms:created xsi:type="dcterms:W3CDTF">2023-01-12T10:47:00Z</dcterms:created>
  <dcterms:modified xsi:type="dcterms:W3CDTF">2023-01-12T15:52:00Z</dcterms:modified>
</cp:coreProperties>
</file>