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292" w:rsidRDefault="001E2292" w:rsidP="001E2292">
      <w:pPr>
        <w:rPr>
          <w:sz w:val="16"/>
          <w:szCs w:val="16"/>
        </w:rPr>
      </w:pPr>
      <w:r>
        <w:rPr>
          <w:sz w:val="16"/>
          <w:szCs w:val="16"/>
        </w:rPr>
        <w:t>Příloha formuláře „Zápis o státní závěrečné zkoušce“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65"/>
        <w:gridCol w:w="45"/>
        <w:gridCol w:w="7396"/>
      </w:tblGrid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noProof/>
                <w:lang w:eastAsia="cs-CZ"/>
              </w:rPr>
              <w:drawing>
                <wp:inline distT="0" distB="0" distL="0" distR="0">
                  <wp:extent cx="3505200" cy="638175"/>
                  <wp:effectExtent l="0" t="0" r="0" b="9525"/>
                  <wp:docPr id="1" name="Obrázek 1" descr="HlavPapir Pedagogická fakul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" descr="HlavPapir Pedagogická fakul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200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36"/>
                <w:szCs w:val="40"/>
              </w:rPr>
              <w:t xml:space="preserve">POSUDEK </w:t>
            </w:r>
            <w:r w:rsidR="0043582F">
              <w:rPr>
                <w:b/>
                <w:sz w:val="36"/>
                <w:szCs w:val="40"/>
              </w:rPr>
              <w:t>BAKALÁŘSKÉ</w:t>
            </w:r>
            <w:r>
              <w:rPr>
                <w:b/>
                <w:sz w:val="36"/>
                <w:szCs w:val="40"/>
              </w:rPr>
              <w:t xml:space="preserve"> PRÁCE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Jméno a příjemní diplomanta: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E32FF0" w:rsidP="00DC0677">
            <w:pPr>
              <w:tabs>
                <w:tab w:val="left" w:pos="1701"/>
                <w:tab w:val="left" w:pos="7938"/>
              </w:tabs>
              <w:rPr>
                <w:sz w:val="20"/>
                <w:szCs w:val="20"/>
              </w:rPr>
            </w:pPr>
            <w:r>
              <w:t>Adéla Lebedová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Osobní číslo: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DC0677" w:rsidP="008242D2">
            <w:pPr>
              <w:tabs>
                <w:tab w:val="left" w:pos="1701"/>
                <w:tab w:val="left" w:pos="7938"/>
              </w:tabs>
              <w:rPr>
                <w:b/>
              </w:rPr>
            </w:pPr>
            <w:r w:rsidRPr="00DC0677">
              <w:t>P</w:t>
            </w:r>
            <w:r w:rsidR="006D053E">
              <w:t>209</w:t>
            </w:r>
            <w:r w:rsidR="00E32FF0">
              <w:t>60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program: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B7507 Specializace v pedagogice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obor: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8242D2" w:rsidRDefault="00DC0677" w:rsidP="00DC0677">
            <w:pPr>
              <w:rPr>
                <w:b/>
                <w:i/>
                <w:szCs w:val="20"/>
              </w:rPr>
            </w:pPr>
            <w:r w:rsidRPr="008242D2">
              <w:rPr>
                <w:b/>
              </w:rPr>
              <w:t xml:space="preserve">7507R034 / </w:t>
            </w:r>
            <w:r w:rsidRPr="008242D2">
              <w:rPr>
                <w:b/>
                <w:i/>
              </w:rPr>
              <w:t>bakalářské studium výchovy ke zdraví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Akademický rok: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 w:rsidP="008242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/</w:t>
            </w:r>
            <w:r w:rsidR="004031A3">
              <w:rPr>
                <w:sz w:val="24"/>
                <w:szCs w:val="24"/>
              </w:rPr>
              <w:t>2</w:t>
            </w:r>
            <w:r w:rsidR="00D239B1">
              <w:rPr>
                <w:sz w:val="24"/>
                <w:szCs w:val="24"/>
              </w:rPr>
              <w:t>3</w:t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Název diplomové práce:</w:t>
            </w:r>
          </w:p>
          <w:p w:rsidR="001E2292" w:rsidRPr="00DC0677" w:rsidRDefault="00E32FF0">
            <w:pPr>
              <w:rPr>
                <w:b/>
              </w:rPr>
            </w:pPr>
            <w:r>
              <w:rPr>
                <w:b/>
              </w:rPr>
              <w:t>Strategie zvládání stresu u osob v seniorském věku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Výchovy ke zdraví PF JU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Vedoucí</w:t>
            </w:r>
            <w:r w:rsidR="001E2292"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Doc. PaedDr. Emil Řepka, CSc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Pracoviště </w:t>
            </w:r>
            <w:r w:rsidR="0043582F">
              <w:rPr>
                <w:sz w:val="24"/>
                <w:szCs w:val="24"/>
              </w:rPr>
              <w:t>vedoucího</w:t>
            </w:r>
            <w:r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DC0677">
              <w:rPr>
                <w:sz w:val="24"/>
                <w:szCs w:val="24"/>
              </w:rPr>
              <w:t xml:space="preserve">atedra </w:t>
            </w:r>
            <w:r>
              <w:rPr>
                <w:sz w:val="24"/>
                <w:szCs w:val="24"/>
              </w:rPr>
              <w:t>výchovy ke zdraví</w:t>
            </w:r>
            <w:r w:rsidR="00DC0677">
              <w:rPr>
                <w:sz w:val="24"/>
                <w:szCs w:val="24"/>
              </w:rPr>
              <w:t xml:space="preserve"> PF JU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ind w:firstLine="708"/>
        <w:rPr>
          <w:sz w:val="16"/>
          <w:szCs w:val="16"/>
        </w:rPr>
      </w:pPr>
      <w:r>
        <w:rPr>
          <w:b/>
          <w:sz w:val="16"/>
          <w:szCs w:val="16"/>
        </w:rPr>
        <w:t xml:space="preserve">Hlediska </w:t>
      </w:r>
      <w:r>
        <w:rPr>
          <w:sz w:val="16"/>
          <w:szCs w:val="16"/>
        </w:rPr>
        <w:t xml:space="preserve">– (hodnocení vyznačte </w:t>
      </w:r>
      <w:r>
        <w:rPr>
          <w:b/>
          <w:sz w:val="16"/>
          <w:szCs w:val="16"/>
        </w:rPr>
        <w:t>tučně</w:t>
      </w:r>
      <w:r>
        <w:rPr>
          <w:sz w:val="16"/>
          <w:szCs w:val="16"/>
        </w:rPr>
        <w:t xml:space="preserve"> nebo </w:t>
      </w:r>
      <w:r>
        <w:rPr>
          <w:b/>
          <w:sz w:val="16"/>
          <w:szCs w:val="16"/>
        </w:rPr>
        <w:t>X</w:t>
      </w:r>
      <w:r>
        <w:rPr>
          <w:sz w:val="16"/>
          <w:szCs w:val="16"/>
        </w:rPr>
        <w:t>, slouží pro stanovení výsledné klasifikace)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Splnění požadavků zadání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částečně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nebyl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hodnotit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Aktuálnost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Již částečně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Hojně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Neaktuální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 w:rsidP="008242D2">
            <w:pPr>
              <w:jc w:val="center"/>
              <w:rPr>
                <w:sz w:val="16"/>
                <w:szCs w:val="16"/>
              </w:rPr>
            </w:pPr>
            <w:r w:rsidRPr="00FE3615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Struktura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Zdařilá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Systémová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FE3615">
            <w:pPr>
              <w:jc w:val="center"/>
              <w:rPr>
                <w:b/>
                <w:sz w:val="16"/>
                <w:szCs w:val="16"/>
              </w:rPr>
            </w:pPr>
            <w:r w:rsidRPr="00015F5E">
              <w:rPr>
                <w:b/>
                <w:sz w:val="16"/>
                <w:szCs w:val="16"/>
              </w:rPr>
              <w:t>1</w:t>
            </w:r>
            <w:r w:rsidR="00015F5E" w:rsidRPr="00015F5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015F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 literaturou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 neběžné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Nejnovější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Běžně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Zastaralé prameny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 w:rsidRPr="00FE3615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015F5E">
              <w:rPr>
                <w:b/>
                <w:sz w:val="16"/>
                <w:szCs w:val="16"/>
              </w:rPr>
              <w:t>2</w:t>
            </w:r>
            <w:r w:rsidR="00015F5E" w:rsidRPr="00015F5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015F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Vhodnost metodiky řešení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Výborné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Adekvátní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FE3615">
            <w:pPr>
              <w:jc w:val="center"/>
              <w:rPr>
                <w:b/>
                <w:sz w:val="16"/>
                <w:szCs w:val="16"/>
              </w:rPr>
            </w:pPr>
            <w:r w:rsidRPr="00015F5E">
              <w:rPr>
                <w:b/>
                <w:sz w:val="16"/>
                <w:szCs w:val="16"/>
              </w:rPr>
              <w:t>1</w:t>
            </w:r>
            <w:r w:rsidR="00015F5E" w:rsidRPr="00015F5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015F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Vybavení práce (data, tabulky, grafy, přílohy)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Mimořádné,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7F26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</w:t>
            </w:r>
            <w:r w:rsidR="007F2678">
              <w:rPr>
                <w:sz w:val="16"/>
                <w:szCs w:val="16"/>
              </w:rPr>
              <w:t>é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 w:rsidP="004358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1E2292">
            <w:pPr>
              <w:jc w:val="center"/>
              <w:rPr>
                <w:b/>
                <w:sz w:val="16"/>
                <w:szCs w:val="16"/>
              </w:rPr>
            </w:pPr>
            <w:r w:rsidRPr="00FE3615">
              <w:rPr>
                <w:b/>
                <w:sz w:val="16"/>
                <w:szCs w:val="16"/>
              </w:rPr>
              <w:t>2</w:t>
            </w:r>
            <w:r w:rsidR="00FE3615" w:rsidRPr="00FE3615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Interpretace výsledků, diskuse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cizojazyčných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domácích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Částečná, orientace v problému a podpora domácích zdrojů omezená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Chaotická, bez znalosti souvislostí a podobných studií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1E2292">
            <w:pPr>
              <w:jc w:val="center"/>
              <w:rPr>
                <w:sz w:val="16"/>
                <w:szCs w:val="16"/>
              </w:rPr>
            </w:pPr>
            <w:r w:rsidRPr="000C34D4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C34D4" w:rsidRDefault="001E2292">
            <w:pPr>
              <w:jc w:val="center"/>
              <w:rPr>
                <w:b/>
                <w:sz w:val="16"/>
                <w:szCs w:val="16"/>
              </w:rPr>
            </w:pPr>
            <w:r w:rsidRPr="000C34D4">
              <w:rPr>
                <w:b/>
                <w:sz w:val="16"/>
                <w:szCs w:val="16"/>
              </w:rPr>
              <w:t>2</w:t>
            </w:r>
            <w:r w:rsidR="000C34D4" w:rsidRPr="000C34D4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5D0D61" w:rsidRDefault="005D0D61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Formulace závěrů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Jasné, srozumitelné, vztahující se k cíli práce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Částečně vztaženy k cíli, hypotézám, úkolům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Formulačně nepřesné nebo opakující diskusi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souvislosti s cíli a úkoly práce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FE3615">
            <w:pPr>
              <w:jc w:val="center"/>
              <w:rPr>
                <w:b/>
                <w:sz w:val="16"/>
                <w:szCs w:val="16"/>
              </w:rPr>
            </w:pPr>
            <w:r w:rsidRPr="00015F5E">
              <w:rPr>
                <w:b/>
                <w:sz w:val="16"/>
                <w:szCs w:val="16"/>
              </w:rPr>
              <w:t>1</w:t>
            </w:r>
            <w:r w:rsidR="00015F5E" w:rsidRPr="00015F5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015F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Přínosy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Originální, inspirativní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 zcela běžné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argumentačně podpořený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chybí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0C34D4">
            <w:pPr>
              <w:jc w:val="center"/>
              <w:rPr>
                <w:b/>
                <w:sz w:val="16"/>
                <w:szCs w:val="16"/>
              </w:rPr>
            </w:pPr>
            <w:r w:rsidRPr="00015F5E">
              <w:rPr>
                <w:b/>
                <w:sz w:val="16"/>
                <w:szCs w:val="16"/>
              </w:rPr>
              <w:t>1</w:t>
            </w:r>
            <w:r w:rsidR="00015F5E" w:rsidRPr="00015F5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E3615" w:rsidRDefault="00FE361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015F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Praktické využití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 praxi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publikovat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ve výuce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příliš využít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D239B1">
              <w:rPr>
                <w:b/>
                <w:sz w:val="16"/>
                <w:szCs w:val="16"/>
              </w:rPr>
              <w:t>1</w:t>
            </w:r>
            <w:r w:rsidR="00D239B1" w:rsidRPr="00D239B1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 odborným jazykem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FE3615" w:rsidP="0043582F">
            <w:pPr>
              <w:jc w:val="center"/>
              <w:rPr>
                <w:b/>
                <w:sz w:val="16"/>
                <w:szCs w:val="16"/>
              </w:rPr>
            </w:pPr>
            <w:r w:rsidRPr="00015F5E">
              <w:rPr>
                <w:b/>
                <w:sz w:val="16"/>
                <w:szCs w:val="16"/>
              </w:rPr>
              <w:t>1</w:t>
            </w:r>
            <w:r w:rsidR="00015F5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015F5E" w:rsidP="008242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Formální stránka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D239B1" w:rsidRDefault="001E2292">
            <w:pPr>
              <w:jc w:val="center"/>
              <w:rPr>
                <w:sz w:val="16"/>
                <w:szCs w:val="16"/>
              </w:rPr>
            </w:pPr>
            <w:r w:rsidRPr="00D239B1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015F5E">
            <w:pPr>
              <w:jc w:val="center"/>
              <w:rPr>
                <w:b/>
                <w:sz w:val="16"/>
                <w:szCs w:val="16"/>
              </w:rPr>
            </w:pPr>
            <w:r w:rsidRPr="00015F5E">
              <w:rPr>
                <w:b/>
                <w:sz w:val="16"/>
                <w:szCs w:val="16"/>
              </w:rPr>
              <w:t>2X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Stylistika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FE3615">
            <w:pPr>
              <w:jc w:val="center"/>
              <w:rPr>
                <w:b/>
                <w:sz w:val="16"/>
                <w:szCs w:val="16"/>
              </w:rPr>
            </w:pPr>
            <w:r w:rsidRPr="00015F5E">
              <w:rPr>
                <w:b/>
                <w:sz w:val="16"/>
                <w:szCs w:val="16"/>
              </w:rPr>
              <w:t>1</w:t>
            </w:r>
            <w:r w:rsidR="00015F5E" w:rsidRPr="00015F5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015F5E" w:rsidP="008242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Gramatika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FE3615">
            <w:pPr>
              <w:jc w:val="center"/>
              <w:rPr>
                <w:b/>
                <w:sz w:val="16"/>
                <w:szCs w:val="16"/>
              </w:rPr>
            </w:pPr>
            <w:r w:rsidRPr="00015F5E">
              <w:rPr>
                <w:b/>
                <w:sz w:val="16"/>
                <w:szCs w:val="16"/>
              </w:rPr>
              <w:t>1</w:t>
            </w:r>
            <w:r w:rsidR="00015F5E" w:rsidRPr="00015F5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15F5E" w:rsidRDefault="001E2292">
            <w:pPr>
              <w:jc w:val="center"/>
              <w:rPr>
                <w:sz w:val="16"/>
                <w:szCs w:val="16"/>
              </w:rPr>
            </w:pPr>
            <w:r w:rsidRPr="00015F5E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E024B6" w:rsidRDefault="001E2292">
            <w:pPr>
              <w:jc w:val="center"/>
              <w:rPr>
                <w:sz w:val="16"/>
                <w:szCs w:val="16"/>
              </w:rPr>
            </w:pPr>
            <w:r w:rsidRPr="00E024B6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E54E54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15 </w:t>
      </w:r>
      <w:r w:rsidR="001E2292">
        <w:rPr>
          <w:sz w:val="24"/>
          <w:szCs w:val="24"/>
        </w:rPr>
        <w:t>Práce splňuje základní požadavky na tento typ prací, a proto ji doporučuji k obhajobě:</w:t>
      </w:r>
    </w:p>
    <w:p w:rsidR="001E2292" w:rsidRPr="00A5693E" w:rsidRDefault="001E2292" w:rsidP="001E2292">
      <w:pPr>
        <w:ind w:left="4248" w:firstLine="708"/>
        <w:rPr>
          <w:b/>
          <w:sz w:val="24"/>
          <w:szCs w:val="24"/>
          <w:u w:val="single"/>
        </w:rPr>
      </w:pPr>
      <w:r w:rsidRPr="00A5693E">
        <w:rPr>
          <w:b/>
          <w:sz w:val="24"/>
          <w:szCs w:val="24"/>
          <w:u w:val="single"/>
        </w:rPr>
        <w:t>1. ano</w:t>
      </w:r>
    </w:p>
    <w:p w:rsidR="001E2292" w:rsidRDefault="001E2292" w:rsidP="001E2292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2. ne</w:t>
      </w:r>
    </w:p>
    <w:p w:rsidR="001E2292" w:rsidRDefault="001E2292" w:rsidP="001E2292">
      <w:pPr>
        <w:ind w:left="4248" w:firstLine="708"/>
        <w:jc w:val="both"/>
        <w:rPr>
          <w:sz w:val="24"/>
          <w:szCs w:val="24"/>
        </w:rPr>
      </w:pPr>
    </w:p>
    <w:p w:rsidR="001E2292" w:rsidRPr="00D239B1" w:rsidRDefault="001E2292" w:rsidP="001E2292">
      <w:pPr>
        <w:ind w:left="2124" w:firstLine="708"/>
        <w:rPr>
          <w:b/>
          <w:sz w:val="24"/>
          <w:szCs w:val="24"/>
        </w:rPr>
      </w:pPr>
      <w:r>
        <w:rPr>
          <w:sz w:val="24"/>
          <w:szCs w:val="24"/>
        </w:rPr>
        <w:t>Navrhovaná klasifikace slovně:</w:t>
      </w:r>
      <w:r w:rsidR="00A5693E">
        <w:rPr>
          <w:sz w:val="24"/>
          <w:szCs w:val="24"/>
        </w:rPr>
        <w:t xml:space="preserve"> </w:t>
      </w:r>
      <w:r w:rsidR="00A5693E" w:rsidRPr="00D239B1">
        <w:rPr>
          <w:b/>
          <w:sz w:val="24"/>
          <w:szCs w:val="24"/>
        </w:rPr>
        <w:t>výborně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nevyhovující</w:t>
            </w:r>
          </w:p>
        </w:tc>
      </w:tr>
      <w:tr w:rsidR="001E2292" w:rsidTr="001E2292">
        <w:trPr>
          <w:gridBefore w:val="2"/>
          <w:wBefore w:w="2943" w:type="dxa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1E2292" w:rsidRDefault="001E2292" w:rsidP="001E2292">
      <w:pPr>
        <w:rPr>
          <w:sz w:val="24"/>
          <w:szCs w:val="24"/>
        </w:rPr>
      </w:pP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Datum:</w:t>
      </w:r>
      <w:r w:rsidR="00A5693E">
        <w:rPr>
          <w:sz w:val="24"/>
          <w:szCs w:val="24"/>
        </w:rPr>
        <w:t xml:space="preserve"> </w:t>
      </w:r>
      <w:r w:rsidR="006D053E">
        <w:rPr>
          <w:sz w:val="24"/>
          <w:szCs w:val="24"/>
        </w:rPr>
        <w:t>2</w:t>
      </w:r>
      <w:r w:rsidR="00015F5E">
        <w:rPr>
          <w:sz w:val="24"/>
          <w:szCs w:val="24"/>
        </w:rPr>
        <w:t>8</w:t>
      </w:r>
      <w:r w:rsidR="006D053E">
        <w:rPr>
          <w:sz w:val="24"/>
          <w:szCs w:val="24"/>
        </w:rPr>
        <w:t>.4</w:t>
      </w:r>
      <w:r w:rsidR="00D239B1">
        <w:rPr>
          <w:sz w:val="24"/>
          <w:szCs w:val="24"/>
        </w:rPr>
        <w:t>.2023</w:t>
      </w:r>
      <w:r w:rsidR="00A5693E">
        <w:rPr>
          <w:sz w:val="24"/>
          <w:szCs w:val="24"/>
        </w:rPr>
        <w:t xml:space="preserve">. 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Podpis vedoucího práce:</w:t>
      </w:r>
    </w:p>
    <w:p w:rsidR="001E2292" w:rsidRDefault="001E2292" w:rsidP="001E2292">
      <w:pPr>
        <w:rPr>
          <w:sz w:val="16"/>
          <w:szCs w:val="16"/>
        </w:rPr>
      </w:pPr>
      <w:r>
        <w:rPr>
          <w:sz w:val="24"/>
          <w:szCs w:val="24"/>
        </w:rPr>
        <w:t xml:space="preserve">Další hodnocení: </w:t>
      </w:r>
      <w:r>
        <w:rPr>
          <w:sz w:val="16"/>
          <w:szCs w:val="16"/>
        </w:rPr>
        <w:t>( pro rozšíření lze použít samostatnou označenou přílohu)</w:t>
      </w:r>
    </w:p>
    <w:p w:rsidR="00645899" w:rsidRDefault="003A6301" w:rsidP="003A6301">
      <w:pPr>
        <w:rPr>
          <w:sz w:val="24"/>
          <w:szCs w:val="24"/>
        </w:rPr>
      </w:pPr>
      <w:r>
        <w:rPr>
          <w:sz w:val="24"/>
          <w:szCs w:val="24"/>
        </w:rPr>
        <w:t>Zpracovaný problém je obtížný a autorka jej zvládla. Zpráva je originální, vychází z dostatečného teoretického základu a pracuje se standardizovanou metodou. Výsledky jsou vztaženy k aktuální společenské praxi např.  strategie zvládání stresu u osob</w:t>
      </w:r>
      <w:r w:rsidR="00645899">
        <w:rPr>
          <w:sz w:val="24"/>
          <w:szCs w:val="24"/>
        </w:rPr>
        <w:t xml:space="preserve"> žijících v domácím prostředí nebo v domovech pro seniory. </w:t>
      </w:r>
    </w:p>
    <w:p w:rsidR="001E2292" w:rsidRDefault="001E2292" w:rsidP="003A6301">
      <w:pPr>
        <w:rPr>
          <w:sz w:val="24"/>
          <w:szCs w:val="24"/>
        </w:rPr>
      </w:pPr>
      <w:r>
        <w:rPr>
          <w:sz w:val="24"/>
          <w:szCs w:val="24"/>
        </w:rPr>
        <w:t>Otázky k obhajobě:</w:t>
      </w:r>
    </w:p>
    <w:p w:rsidR="000C34D4" w:rsidRDefault="00645899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Prostředky podporující zvládání stresu použitelné u osob v seniorském věku</w:t>
      </w:r>
    </w:p>
    <w:p w:rsidR="00A5693E" w:rsidRDefault="00645899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Psychická odolnost</w:t>
      </w:r>
      <w:r w:rsidR="00073211">
        <w:rPr>
          <w:sz w:val="24"/>
          <w:szCs w:val="24"/>
        </w:rPr>
        <w:t>,</w:t>
      </w:r>
      <w:bookmarkStart w:id="0" w:name="_GoBack"/>
      <w:bookmarkEnd w:id="0"/>
      <w:r>
        <w:rPr>
          <w:sz w:val="24"/>
          <w:szCs w:val="24"/>
        </w:rPr>
        <w:t xml:space="preserve"> charakteristika a příklady faktických projevů v chování psychicky odolného člověka.</w:t>
      </w:r>
    </w:p>
    <w:p w:rsidR="009044B8" w:rsidRPr="001E2292" w:rsidRDefault="001E2292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9044B8" w:rsidRPr="001E2292" w:rsidSect="004B1E4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5A45E5"/>
    <w:multiLevelType w:val="hybridMultilevel"/>
    <w:tmpl w:val="3B7215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2292"/>
    <w:rsid w:val="00015F5E"/>
    <w:rsid w:val="00073211"/>
    <w:rsid w:val="000C34D4"/>
    <w:rsid w:val="001E2292"/>
    <w:rsid w:val="001E4EF9"/>
    <w:rsid w:val="002213CB"/>
    <w:rsid w:val="00340CD2"/>
    <w:rsid w:val="003A6301"/>
    <w:rsid w:val="004031A3"/>
    <w:rsid w:val="0043582F"/>
    <w:rsid w:val="004B1E4C"/>
    <w:rsid w:val="005B6165"/>
    <w:rsid w:val="005D0D61"/>
    <w:rsid w:val="00645899"/>
    <w:rsid w:val="006A13CD"/>
    <w:rsid w:val="006D053E"/>
    <w:rsid w:val="0076393C"/>
    <w:rsid w:val="007674F9"/>
    <w:rsid w:val="007F2678"/>
    <w:rsid w:val="008242D2"/>
    <w:rsid w:val="009044B8"/>
    <w:rsid w:val="00A5693E"/>
    <w:rsid w:val="00C45AD8"/>
    <w:rsid w:val="00D239B1"/>
    <w:rsid w:val="00DC0677"/>
    <w:rsid w:val="00E024B6"/>
    <w:rsid w:val="00E32FF0"/>
    <w:rsid w:val="00E54E54"/>
    <w:rsid w:val="00FE3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3B6E4"/>
  <w15:docId w15:val="{64CF7FB1-A477-482A-924D-CB54B6FF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E229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E2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1E2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229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358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481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452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JCU</Company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Katedra tělesné výchovy a sportu</dc:creator>
  <cp:keywords/>
  <dc:description/>
  <cp:lastModifiedBy>Řepka Emil doc. PaedDr. CSc.</cp:lastModifiedBy>
  <cp:revision>19</cp:revision>
  <dcterms:created xsi:type="dcterms:W3CDTF">2013-05-07T14:31:00Z</dcterms:created>
  <dcterms:modified xsi:type="dcterms:W3CDTF">2023-04-28T11:20:00Z</dcterms:modified>
</cp:coreProperties>
</file>