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both"/>
        <w:rPr>
          <w:rFonts w:ascii="Times New Roman" w:hAnsi="Times New Roman"/>
          <w:sz w:val="28"/>
          <w:szCs w:val="28"/>
        </w:rPr>
      </w:pPr>
      <w:r>
        <w:rPr>
          <w:rFonts w:ascii="Times New Roman" w:hAnsi="Times New Roman"/>
          <w:sz w:val="28"/>
          <w:szCs w:val="28"/>
        </w:rPr>
        <w:t xml:space="preserve">Oponentský posudek na magisterskou práci Vojtěcha Dolejška </w:t>
      </w:r>
      <w:r>
        <w:rPr>
          <w:rFonts w:eastAsia="Liberation Serif" w:cs="Liberation Serif" w:ascii="Times New Roman" w:hAnsi="Times New Roman"/>
          <w:sz w:val="28"/>
          <w:szCs w:val="28"/>
        </w:rPr>
        <w:t>„</w:t>
      </w:r>
      <w:r>
        <w:rPr>
          <w:rFonts w:ascii="Times New Roman" w:hAnsi="Times New Roman"/>
          <w:sz w:val="28"/>
          <w:szCs w:val="28"/>
        </w:rPr>
        <w:t>Variabilita lakušníku štítnatého (</w:t>
      </w:r>
      <w:r>
        <w:rPr>
          <w:rFonts w:ascii="Times New Roman" w:hAnsi="Times New Roman"/>
          <w:i/>
          <w:iCs/>
          <w:sz w:val="28"/>
          <w:szCs w:val="28"/>
        </w:rPr>
        <w:t>Ranunculus peltatus</w:t>
      </w:r>
      <w:r>
        <w:rPr>
          <w:rFonts w:ascii="Times New Roman" w:hAnsi="Times New Roman"/>
          <w:sz w:val="28"/>
          <w:szCs w:val="28"/>
        </w:rPr>
        <w:t>)</w:t>
      </w:r>
      <w:r>
        <w:rPr>
          <w:rFonts w:eastAsia="Liberation Serif" w:cs="Liberation Serif" w:ascii="Times New Roman" w:hAnsi="Times New Roman"/>
          <w:sz w:val="28"/>
          <w:szCs w:val="28"/>
        </w:rPr>
        <w:t>“</w:t>
      </w:r>
      <w:r>
        <w:rPr>
          <w:rFonts w:eastAsia="NSimSun" w:cs="Lucida Sans" w:ascii="Times New Roman" w:hAnsi="Times New Roman"/>
          <w:sz w:val="28"/>
          <w:szCs w:val="28"/>
        </w:rPr>
        <w:t>.</w:t>
      </w:r>
    </w:p>
    <w:p>
      <w:pPr>
        <w:pStyle w:val="Normal"/>
        <w:jc w:val="both"/>
        <w:rPr>
          <w:rFonts w:ascii="Times New Roman" w:hAnsi="Times New Roman"/>
          <w:sz w:val="28"/>
          <w:szCs w:val="28"/>
        </w:rPr>
      </w:pPr>
      <w:r>
        <w:rPr>
          <w:rFonts w:ascii="Times New Roman" w:hAnsi="Times New Roman"/>
          <w:sz w:val="28"/>
          <w:szCs w:val="28"/>
        </w:rPr>
      </w:r>
    </w:p>
    <w:p>
      <w:pPr>
        <w:pStyle w:val="Normal"/>
        <w:jc w:val="both"/>
        <w:rPr>
          <w:rFonts w:ascii="Times New Roman" w:hAnsi="Times New Roman"/>
          <w:sz w:val="24"/>
        </w:rPr>
      </w:pPr>
      <w:r>
        <w:rPr>
          <w:rFonts w:ascii="Times New Roman" w:hAnsi="Times New Roman"/>
          <w:sz w:val="24"/>
        </w:rPr>
        <w:t>Předložená magisterská práce se zabývá morfologickou a genetickou variabilitou jedné z</w:t>
      </w:r>
      <w:r>
        <w:rPr>
          <w:rFonts w:ascii="Times New Roman" w:hAnsi="Times New Roman"/>
          <w:sz w:val="24"/>
        </w:rPr>
        <w:t xml:space="preserve">e složitých </w:t>
      </w:r>
      <w:r>
        <w:rPr>
          <w:rFonts w:ascii="Times New Roman" w:hAnsi="Times New Roman"/>
          <w:sz w:val="24"/>
        </w:rPr>
        <w:t xml:space="preserve">skupin lakušníků. Snaží se popsat rozdíly mezi jednotlivými cytotypy </w:t>
      </w:r>
      <w:r>
        <w:rPr>
          <w:rFonts w:ascii="Times New Roman" w:hAnsi="Times New Roman"/>
          <w:i/>
          <w:iCs/>
          <w:sz w:val="24"/>
        </w:rPr>
        <w:t xml:space="preserve">Ranunculus peltatus </w:t>
      </w:r>
      <w:r>
        <w:rPr>
          <w:rFonts w:ascii="Times New Roman" w:hAnsi="Times New Roman"/>
          <w:sz w:val="24"/>
        </w:rPr>
        <w:t xml:space="preserve">a jejich geografickými skupinami. </w:t>
      </w:r>
      <w:r>
        <w:rPr>
          <w:rFonts w:ascii="Times New Roman" w:hAnsi="Times New Roman"/>
          <w:sz w:val="24"/>
        </w:rPr>
        <w:t xml:space="preserve">Práce je součástí rozsáhlého výzkumu lakušníků, což vedlo mimo jiné k tomu, že mnoho materiálu získal student od školitele a jeho spolupracovníků. Proto velmi oceňuji, že Vojta důsledně </w:t>
      </w:r>
      <w:r>
        <w:rPr>
          <w:rFonts w:ascii="Times New Roman" w:hAnsi="Times New Roman"/>
          <w:sz w:val="24"/>
          <w:lang w:val="cs-CZ"/>
        </w:rPr>
        <w:t>odděluje</w:t>
      </w:r>
      <w:r>
        <w:rPr>
          <w:rFonts w:ascii="Times New Roman" w:hAnsi="Times New Roman"/>
          <w:sz w:val="24"/>
        </w:rPr>
        <w:t xml:space="preserve"> podíl vlastní práce od </w:t>
      </w:r>
      <w:r>
        <w:rPr>
          <w:rFonts w:ascii="Times New Roman" w:hAnsi="Times New Roman"/>
          <w:sz w:val="24"/>
          <w:lang w:val="cs-CZ"/>
        </w:rPr>
        <w:t xml:space="preserve">práce </w:t>
      </w:r>
      <w:r>
        <w:rPr>
          <w:rFonts w:ascii="Times New Roman" w:hAnsi="Times New Roman"/>
          <w:sz w:val="24"/>
        </w:rPr>
        <w:t xml:space="preserve">ostatních. </w:t>
      </w:r>
    </w:p>
    <w:p>
      <w:pPr>
        <w:pStyle w:val="Normal"/>
        <w:jc w:val="both"/>
        <w:rPr>
          <w:rFonts w:ascii="Times New Roman" w:hAnsi="Times New Roman"/>
          <w:sz w:val="24"/>
        </w:rPr>
      </w:pPr>
      <w:r>
        <w:rPr>
          <w:rFonts w:ascii="Times New Roman" w:hAnsi="Times New Roman"/>
          <w:sz w:val="24"/>
        </w:rPr>
        <w:t xml:space="preserve">Práce je psaná dobře srozumitelným jazykem, </w:t>
      </w:r>
      <w:r>
        <w:rPr>
          <w:rFonts w:ascii="Times New Roman" w:hAnsi="Times New Roman"/>
          <w:sz w:val="24"/>
        </w:rPr>
        <w:t xml:space="preserve">avšak </w:t>
      </w:r>
      <w:r>
        <w:rPr>
          <w:rFonts w:ascii="Times New Roman" w:hAnsi="Times New Roman"/>
          <w:sz w:val="24"/>
        </w:rPr>
        <w:t xml:space="preserve">v některých částech je až příliš úsporná a minimalistická. To je výhodou při čtení, </w:t>
      </w:r>
      <w:r>
        <w:rPr>
          <w:rFonts w:ascii="Times New Roman" w:hAnsi="Times New Roman"/>
          <w:sz w:val="24"/>
        </w:rPr>
        <w:t xml:space="preserve">protože text není nikde rozvláčný. Není to ale </w:t>
      </w:r>
      <w:r>
        <w:rPr>
          <w:rFonts w:ascii="Times New Roman" w:hAnsi="Times New Roman"/>
          <w:sz w:val="24"/>
        </w:rPr>
        <w:t xml:space="preserve">takovou výhodou </w:t>
      </w:r>
      <w:r>
        <w:rPr>
          <w:rFonts w:ascii="Times New Roman" w:hAnsi="Times New Roman"/>
          <w:sz w:val="24"/>
        </w:rPr>
        <w:t>tam, kde je třeba obsáhlejší a především hlubší diskuse problematiky zasazená do širšího kontextu</w:t>
      </w:r>
      <w:r>
        <w:rPr>
          <w:rFonts w:ascii="Times New Roman" w:hAnsi="Times New Roman"/>
          <w:sz w:val="24"/>
        </w:rPr>
        <w:t xml:space="preserve">. </w:t>
      </w:r>
      <w:r>
        <w:rPr>
          <w:rFonts w:ascii="Times New Roman" w:hAnsi="Times New Roman"/>
          <w:sz w:val="24"/>
        </w:rPr>
        <w:t xml:space="preserve">Množství překlepů není velké, ale není ani zanedbatelné. Práci by velmi prospěla finální kontrola, která by </w:t>
      </w:r>
      <w:r>
        <w:rPr>
          <w:rFonts w:eastAsia="Liberation Serif" w:cs="Liberation Serif" w:ascii="Times New Roman" w:hAnsi="Times New Roman"/>
          <w:sz w:val="24"/>
        </w:rPr>
        <w:t>„</w:t>
      </w:r>
      <w:r>
        <w:rPr>
          <w:rFonts w:ascii="Times New Roman" w:hAnsi="Times New Roman"/>
          <w:sz w:val="24"/>
        </w:rPr>
        <w:t>vychytala</w:t>
      </w:r>
      <w:r>
        <w:rPr>
          <w:rFonts w:eastAsia="Liberation Serif" w:cs="Liberation Serif" w:ascii="Times New Roman" w:hAnsi="Times New Roman"/>
          <w:sz w:val="24"/>
        </w:rPr>
        <w:t>“</w:t>
      </w:r>
      <w:r>
        <w:rPr>
          <w:rFonts w:ascii="Times New Roman" w:hAnsi="Times New Roman"/>
          <w:sz w:val="24"/>
        </w:rPr>
        <w:t xml:space="preserve"> řadu chyb typu chybějící písmena (např. lakšníky, pelatus, </w:t>
      </w:r>
      <w:r>
        <w:rPr>
          <w:rFonts w:ascii="Times New Roman" w:hAnsi="Times New Roman"/>
          <w:sz w:val="24"/>
          <w:lang w:val="cs-CZ"/>
        </w:rPr>
        <w:t xml:space="preserve">lítky, obrázeky, </w:t>
      </w:r>
      <w:r>
        <w:rPr>
          <w:rFonts w:ascii="Times New Roman" w:hAnsi="Times New Roman"/>
          <w:sz w:val="24"/>
        </w:rPr>
        <w:t>ExaAP místo Exo-SAP nebo dokonce 7× Wigleb et al. namísto Wiegleb et al.). Z formálních věcí</w:t>
      </w:r>
      <w:r>
        <w:rPr>
          <w:rFonts w:ascii="Times New Roman" w:hAnsi="Times New Roman"/>
          <w:sz w:val="24"/>
          <w:lang w:val="cs-CZ"/>
        </w:rPr>
        <w:t xml:space="preserve"> a drobností </w:t>
      </w:r>
      <w:r>
        <w:rPr>
          <w:rFonts w:ascii="Times New Roman" w:hAnsi="Times New Roman"/>
          <w:sz w:val="24"/>
        </w:rPr>
        <w:t xml:space="preserve">mi ještě vadí používání pojmu korunní plátky namísto </w:t>
      </w:r>
      <w:r>
        <w:rPr>
          <w:rFonts w:ascii="Times New Roman" w:hAnsi="Times New Roman"/>
          <w:sz w:val="24"/>
          <w:lang w:val="cs-CZ"/>
        </w:rPr>
        <w:t>standardního</w:t>
      </w:r>
      <w:r>
        <w:rPr>
          <w:rFonts w:ascii="Times New Roman" w:hAnsi="Times New Roman"/>
          <w:sz w:val="24"/>
        </w:rPr>
        <w:t xml:space="preserve"> korunní lístky, </w:t>
      </w:r>
      <w:r>
        <w:rPr>
          <w:rFonts w:ascii="Times New Roman" w:hAnsi="Times New Roman"/>
          <w:sz w:val="24"/>
          <w:lang w:val="cs-CZ"/>
        </w:rPr>
        <w:t>standard se správně píše s d, nejedná se o prezidentskou standartu apod.</w:t>
      </w:r>
      <w:r>
        <w:rPr>
          <w:rFonts w:ascii="Times New Roman" w:hAnsi="Times New Roman"/>
          <w:sz w:val="24"/>
        </w:rPr>
        <w:t xml:space="preserve"> V případě práce věnované konkrétnímu rodu/druhu bych doporučoval citovat </w:t>
      </w:r>
      <w:r>
        <w:rPr>
          <w:rFonts w:ascii="Times New Roman" w:hAnsi="Times New Roman"/>
          <w:sz w:val="24"/>
          <w:lang w:val="cs-CZ"/>
        </w:rPr>
        <w:t xml:space="preserve">u květenových děl </w:t>
      </w:r>
      <w:r>
        <w:rPr>
          <w:rFonts w:ascii="Times New Roman" w:hAnsi="Times New Roman"/>
          <w:sz w:val="24"/>
        </w:rPr>
        <w:t xml:space="preserve">skutečné autory zpracování v Květeně </w:t>
      </w:r>
      <w:r>
        <w:rPr>
          <w:rFonts w:ascii="Times New Roman" w:hAnsi="Times New Roman"/>
          <w:sz w:val="24"/>
          <w:lang w:val="cs-CZ"/>
        </w:rPr>
        <w:t>nebo</w:t>
      </w:r>
      <w:r>
        <w:rPr>
          <w:rFonts w:ascii="Times New Roman" w:hAnsi="Times New Roman"/>
          <w:sz w:val="24"/>
        </w:rPr>
        <w:t xml:space="preserve"> Klíči nikoliv jen editory </w:t>
      </w:r>
      <w:r>
        <w:rPr>
          <w:rFonts w:ascii="Times New Roman" w:hAnsi="Times New Roman"/>
          <w:sz w:val="24"/>
          <w:lang w:val="cs-CZ"/>
        </w:rPr>
        <w:t>těchto knih</w:t>
      </w:r>
      <w:r>
        <w:rPr>
          <w:rFonts w:ascii="Times New Roman" w:hAnsi="Times New Roman"/>
          <w:sz w:val="24"/>
        </w:rPr>
        <w:t xml:space="preserve">. V Tab. 1 postrádám údaje o počtu rostlin použitých pro sekvenování. Nevidím důvod, proč zde nebyly uvedeny. </w:t>
      </w:r>
      <w:r>
        <w:rPr>
          <w:rFonts w:ascii="Times New Roman" w:hAnsi="Times New Roman"/>
          <w:sz w:val="24"/>
          <w:lang w:val="cs-CZ"/>
        </w:rPr>
        <w:t>Není uvedeno jak byly dlouhé delece. Byly všechny jednobazové?</w:t>
      </w:r>
    </w:p>
    <w:p>
      <w:pPr>
        <w:pStyle w:val="Normal"/>
        <w:jc w:val="both"/>
        <w:rPr>
          <w:rFonts w:ascii="Times New Roman" w:hAnsi="Times New Roman"/>
          <w:sz w:val="24"/>
        </w:rPr>
      </w:pPr>
      <w:r>
        <w:rPr>
          <w:rFonts w:ascii="Times New Roman" w:hAnsi="Times New Roman"/>
          <w:sz w:val="24"/>
        </w:rPr>
      </w:r>
    </w:p>
    <w:p>
      <w:pPr>
        <w:pStyle w:val="Normal"/>
        <w:jc w:val="both"/>
        <w:rPr>
          <w:rFonts w:ascii="Times New Roman" w:hAnsi="Times New Roman"/>
          <w:sz w:val="24"/>
        </w:rPr>
      </w:pPr>
      <w:r>
        <w:rPr>
          <w:rFonts w:ascii="Times New Roman" w:hAnsi="Times New Roman"/>
          <w:sz w:val="24"/>
        </w:rPr>
        <w:t>Podstatnější připomínky a dotazy k obhajobě</w:t>
      </w:r>
    </w:p>
    <w:p>
      <w:pPr>
        <w:pStyle w:val="Normal"/>
        <w:jc w:val="both"/>
        <w:rPr>
          <w:rFonts w:ascii="Times New Roman" w:hAnsi="Times New Roman"/>
        </w:rPr>
      </w:pPr>
      <w:r>
        <w:rPr>
          <w:rFonts w:ascii="Times New Roman" w:hAnsi="Times New Roman"/>
          <w:sz w:val="24"/>
          <w:lang w:val="cs-CZ"/>
        </w:rPr>
        <w:t xml:space="preserve">1) </w:t>
      </w:r>
      <w:r>
        <w:rPr>
          <w:rFonts w:ascii="Times New Roman" w:hAnsi="Times New Roman"/>
          <w:sz w:val="24"/>
        </w:rPr>
        <w:t>Velmi nepřesvědčivě na mně půdobí část metodiky i diskuse, která</w:t>
      </w:r>
      <w:r>
        <w:rPr>
          <w:rFonts w:ascii="Times New Roman" w:hAnsi="Times New Roman"/>
          <w:sz w:val="24"/>
          <w:lang w:val="cs-CZ"/>
        </w:rPr>
        <w:t xml:space="preserve"> řeší</w:t>
      </w:r>
      <w:r>
        <w:rPr>
          <w:rFonts w:ascii="Times New Roman" w:hAnsi="Times New Roman"/>
          <w:sz w:val="24"/>
        </w:rPr>
        <w:t xml:space="preserve"> ploidní úrov</w:t>
      </w:r>
      <w:r>
        <w:rPr>
          <w:rFonts w:ascii="Times New Roman" w:hAnsi="Times New Roman"/>
          <w:sz w:val="24"/>
          <w:lang w:val="cs-CZ"/>
        </w:rPr>
        <w:t>ni</w:t>
      </w:r>
      <w:r>
        <w:rPr>
          <w:rFonts w:ascii="Times New Roman" w:hAnsi="Times New Roman"/>
          <w:sz w:val="24"/>
        </w:rPr>
        <w:t xml:space="preserve"> skandinávských hexaploidů </w:t>
      </w:r>
      <w:r>
        <w:rPr>
          <w:rFonts w:ascii="Times New Roman" w:hAnsi="Times New Roman"/>
          <w:sz w:val="24"/>
          <w:lang w:val="cs-CZ"/>
        </w:rPr>
        <w:t xml:space="preserve">ve vztahu k </w:t>
      </w:r>
      <w:r>
        <w:rPr>
          <w:rFonts w:ascii="Times New Roman" w:hAnsi="Times New Roman"/>
          <w:sz w:val="24"/>
        </w:rPr>
        <w:t xml:space="preserve">velikosti genomu. </w:t>
      </w:r>
      <w:r>
        <w:rPr>
          <w:rFonts w:ascii="Times New Roman" w:hAnsi="Times New Roman"/>
          <w:sz w:val="24"/>
          <w:lang w:val="cs-CZ"/>
        </w:rPr>
        <w:t xml:space="preserve">Rozsah poměru vůči standardu sedmikrásky 2,5–3,9 u hexaploidů mně rozhodně nepřesvědčuje, že je to správně. Chápu argumenty o neúspěšném počítání chromozomů. Nerozumím ale tomu, proč není vůbec zmíněna možnost, že se mohlo z části jednat o pentaploidní rostliny. Zvlášť když v citované práci Prančl et al. 2018 je možný pentaploid pro hodnotu 2.51 uváděn. Navíc se jedná o skandinávské populace kde se vyskytují i tetraplodi a pentaploidi nejpíš vznikat mohou. Pokud jde o ploidii nejsou mi ani jasné pasáže věnované ploidii </w:t>
      </w:r>
      <w:r>
        <w:rPr>
          <w:rFonts w:ascii="Times New Roman" w:hAnsi="Times New Roman"/>
          <w:i/>
          <w:iCs/>
          <w:sz w:val="24"/>
          <w:lang w:val="cs-CZ"/>
        </w:rPr>
        <w:t>R. schmalhausenii</w:t>
      </w:r>
      <w:r>
        <w:rPr>
          <w:rFonts w:ascii="Times New Roman" w:hAnsi="Times New Roman"/>
          <w:sz w:val="24"/>
          <w:lang w:val="cs-CZ"/>
        </w:rPr>
        <w:t>. Za ně sice Vojta úplně nemůže, protože se jedná o citaci Bobrova et al. 2015. Ovšem domnívám se, že je měl řádně a kriticky rozebrat. Věta z úvodní částí „</w:t>
      </w:r>
      <w:r>
        <w:rPr>
          <w:rFonts w:ascii="Times New Roman" w:hAnsi="Times New Roman"/>
          <w:i/>
          <w:iCs/>
          <w:sz w:val="24"/>
        </w:rPr>
        <w:t>Jde zřejmě o tetraploidní druh (autor popisu druhu se domnívá, že vlivem záměny R. schmalhausenii za R. peltatus platí některé zjištěné chromosomové počty R. peltatus ve skandinávské oblasti pro R. schmalhausenii), pak by tedy platilo 2n = 4x = 32 (Bobrov et al.,</w:t>
      </w:r>
      <w:r>
        <w:rPr>
          <w:rFonts w:ascii="Times New Roman" w:hAnsi="Times New Roman"/>
          <w:i/>
          <w:iCs/>
          <w:sz w:val="24"/>
        </w:rPr>
        <w:t>2015).</w:t>
      </w:r>
      <w:r>
        <w:rPr>
          <w:rFonts w:eastAsia="Liberation Serif" w:cs="Liberation Serif" w:ascii="Times New Roman" w:hAnsi="Times New Roman"/>
          <w:i w:val="false"/>
          <w:iCs w:val="false"/>
          <w:sz w:val="24"/>
        </w:rPr>
        <w:t xml:space="preserve">“ </w:t>
      </w:r>
      <w:r>
        <w:rPr>
          <w:rFonts w:eastAsia="Liberation Serif" w:cs="Liberation Serif" w:ascii="Times New Roman" w:hAnsi="Times New Roman"/>
          <w:i w:val="false"/>
          <w:iCs w:val="false"/>
          <w:sz w:val="24"/>
          <w:lang w:val="cs-CZ"/>
        </w:rPr>
        <w:t xml:space="preserve">podle mne silně naráží na skutečnost, že se ve Skandinávii zjevně vyskytují především hexaploidní rostliny </w:t>
      </w:r>
      <w:r>
        <w:rPr>
          <w:rFonts w:eastAsia="Liberation Serif" w:cs="Liberation Serif" w:ascii="Times New Roman" w:hAnsi="Times New Roman"/>
          <w:i/>
          <w:iCs/>
          <w:sz w:val="24"/>
          <w:lang w:val="cs-CZ"/>
        </w:rPr>
        <w:t>R. peltatus</w:t>
      </w:r>
      <w:r>
        <w:rPr>
          <w:rFonts w:eastAsia="Liberation Serif" w:cs="Liberation Serif" w:ascii="Times New Roman" w:hAnsi="Times New Roman"/>
          <w:i w:val="false"/>
          <w:iCs w:val="false"/>
          <w:sz w:val="24"/>
          <w:lang w:val="cs-CZ"/>
        </w:rPr>
        <w:t xml:space="preserve">, kterými se student zabýval. </w:t>
      </w:r>
      <w:r>
        <w:rPr>
          <w:rFonts w:ascii="Times New Roman" w:hAnsi="Times New Roman"/>
          <w:sz w:val="24"/>
          <w:lang w:val="cs-CZ"/>
        </w:rPr>
        <w:t>Prosil bych tedy pořádně vysvětlit, proč byl zvolen tento přístup a všechny populace s tak odlišnou velikostí genomu byly považovány za jednotné.</w:t>
      </w:r>
    </w:p>
    <w:p>
      <w:pPr>
        <w:pStyle w:val="Normal"/>
        <w:jc w:val="both"/>
        <w:rPr>
          <w:sz w:val="24"/>
          <w:lang w:val="cs-CZ"/>
        </w:rPr>
      </w:pPr>
      <w:r>
        <w:rPr>
          <w:rFonts w:ascii="Times New Roman" w:hAnsi="Times New Roman"/>
        </w:rPr>
      </w:r>
    </w:p>
    <w:p>
      <w:pPr>
        <w:pStyle w:val="Normal"/>
        <w:jc w:val="both"/>
        <w:rPr>
          <w:rFonts w:ascii="Times New Roman" w:hAnsi="Times New Roman"/>
        </w:rPr>
      </w:pPr>
      <w:r>
        <w:rPr>
          <w:rFonts w:ascii="Times New Roman" w:hAnsi="Times New Roman"/>
          <w:sz w:val="24"/>
          <w:lang w:val="cs-CZ"/>
        </w:rPr>
        <w:t>2) Mnohem větší pozornost bych věnoval propojení výsledků morfologických a genetických analýz, včetně velikosti genomu, z pohledu jednotlivých populací nebo rostlin. Klidně i na úkor analýz rostlin bez nažek, které celkem očekávaně nepřinesly nic překvapivého.</w:t>
      </w:r>
    </w:p>
    <w:p>
      <w:pPr>
        <w:pStyle w:val="Normal"/>
        <w:jc w:val="both"/>
        <w:rPr>
          <w:rFonts w:ascii="Times New Roman" w:hAnsi="Times New Roman"/>
        </w:rPr>
      </w:pPr>
      <w:r>
        <w:rPr>
          <w:rFonts w:ascii="Times New Roman" w:hAnsi="Times New Roman"/>
          <w:sz w:val="24"/>
          <w:lang w:val="cs-CZ"/>
        </w:rPr>
        <w:t>Zajímala by mne pozice populací a rostlin s problematickou velikostí genomu (34 a 35) nebo izolovanou pozicí v ITS síti v ordinačním prostoru PCA i diskriminační analýzy? Nejsou náhodou tyto rostliny na kontaktu s tetraploidy? Nepochází izolovaná rostlina označená v ITS síti jako 6xM* z populace s problematickou velkostí genomu? Pokud to má být recentní hybrid jaký další druh by mohl být rodičem? Nepochází z populace s problematickou velikostí genomu skandinávská rostlina s chloroplastovým haplotypem pelt a jaký ribotyp ITS měla?</w:t>
      </w:r>
    </w:p>
    <w:p>
      <w:pPr>
        <w:pStyle w:val="Normal"/>
        <w:jc w:val="both"/>
        <w:rPr>
          <w:sz w:val="24"/>
          <w:lang w:val="cs-CZ"/>
        </w:rPr>
      </w:pPr>
      <w:r>
        <w:rPr>
          <w:rFonts w:ascii="Times New Roman" w:hAnsi="Times New Roman"/>
        </w:rPr>
      </w:r>
    </w:p>
    <w:p>
      <w:pPr>
        <w:pStyle w:val="Normal"/>
        <w:jc w:val="both"/>
        <w:rPr>
          <w:rFonts w:ascii="Times New Roman" w:hAnsi="Times New Roman"/>
        </w:rPr>
      </w:pPr>
      <w:r>
        <w:rPr>
          <w:rFonts w:ascii="Times New Roman" w:hAnsi="Times New Roman"/>
          <w:sz w:val="24"/>
          <w:lang w:val="cs-CZ"/>
        </w:rPr>
        <w:t>3</w:t>
      </w:r>
      <w:r>
        <w:rPr>
          <w:rFonts w:ascii="Times New Roman" w:hAnsi="Times New Roman"/>
          <w:sz w:val="24"/>
          <w:lang w:val="cs-CZ"/>
        </w:rPr>
        <w:t xml:space="preserve">) V části věnované taxonomickému hodnocení ploidních úrovní se zmiňuje, že vhledem k výsledkům genetických i morfologických analýz je pravděpodobné, že mediteránní hexaploidi vznikli polyploidizací z diploidů. Opravdu stačí shoda dvou úseků cpDNA a ITS na tento závěr? Není to málo? Není třeba hledat další markery, které by objasnily nesoulad ve velikosti genomu hexaploidů a diploidů. nelze uvažovat o jiných diploidech, kteří se už dávno separovali od západoevropských a buď zatím nebyli nalezeni nebo už vymřeli? Prosil bych o krátký komentář. </w:t>
      </w:r>
    </w:p>
    <w:p>
      <w:pPr>
        <w:pStyle w:val="Normal"/>
        <w:jc w:val="both"/>
        <w:rPr>
          <w:sz w:val="24"/>
          <w:lang w:val="cs-CZ"/>
        </w:rPr>
      </w:pPr>
      <w:r>
        <w:rPr>
          <w:rFonts w:ascii="Times New Roman" w:hAnsi="Times New Roman"/>
        </w:rPr>
      </w:r>
    </w:p>
    <w:p>
      <w:pPr>
        <w:pStyle w:val="Normal"/>
        <w:jc w:val="both"/>
        <w:rPr>
          <w:rFonts w:ascii="Times New Roman" w:hAnsi="Times New Roman"/>
          <w:b/>
          <w:b/>
          <w:bCs/>
          <w:sz w:val="24"/>
        </w:rPr>
      </w:pPr>
      <w:r>
        <w:rPr>
          <w:rFonts w:ascii="Times New Roman" w:hAnsi="Times New Roman"/>
          <w:b/>
          <w:bCs/>
          <w:sz w:val="24"/>
        </w:rPr>
        <w:t xml:space="preserve">Závěrečné hodnocení </w:t>
      </w:r>
    </w:p>
    <w:p>
      <w:pPr>
        <w:pStyle w:val="Normal"/>
        <w:jc w:val="both"/>
        <w:rPr>
          <w:rFonts w:ascii="Times New Roman" w:hAnsi="Times New Roman"/>
          <w:sz w:val="24"/>
        </w:rPr>
      </w:pPr>
      <w:r>
        <w:rPr>
          <w:rFonts w:ascii="Times New Roman" w:hAnsi="Times New Roman"/>
          <w:sz w:val="24"/>
        </w:rPr>
        <w:t xml:space="preserve">Protože Vojta ode mne čeká oblíbenou formulaci, nemohu ho zklamat a prohlašuji: </w:t>
      </w:r>
      <w:r>
        <w:rPr>
          <w:rFonts w:eastAsia="Liberation Serif" w:cs="Liberation Serif" w:ascii="Times New Roman" w:hAnsi="Times New Roman"/>
          <w:sz w:val="24"/>
        </w:rPr>
        <w:t>„</w:t>
      </w:r>
      <w:r>
        <w:rPr>
          <w:rFonts w:eastAsia="Liberation Serif" w:cs="Liberation Serif" w:ascii="Times New Roman" w:hAnsi="Times New Roman"/>
          <w:sz w:val="24"/>
          <w:lang w:val="cs-CZ"/>
        </w:rPr>
        <w:t>Č</w:t>
      </w:r>
      <w:r>
        <w:rPr>
          <w:rFonts w:ascii="Times New Roman" w:hAnsi="Times New Roman"/>
          <w:sz w:val="24"/>
        </w:rPr>
        <w:t>ekal jsem to  lepší.</w:t>
      </w:r>
      <w:r>
        <w:rPr>
          <w:rFonts w:eastAsia="Liberation Serif" w:cs="Liberation Serif" w:ascii="Times New Roman" w:hAnsi="Times New Roman"/>
          <w:sz w:val="24"/>
        </w:rPr>
        <w:t>“</w:t>
      </w:r>
      <w:r>
        <w:rPr>
          <w:rFonts w:ascii="Times New Roman" w:hAnsi="Times New Roman"/>
          <w:sz w:val="24"/>
        </w:rPr>
        <w:t xml:space="preserve"> Ovšem není to špatné, práce splňuje veškeré požadavky na magisterskou práci </w:t>
      </w:r>
      <w:r>
        <w:rPr>
          <w:rFonts w:ascii="Times New Roman" w:hAnsi="Times New Roman"/>
          <w:sz w:val="24"/>
          <w:lang w:val="cs-CZ"/>
        </w:rPr>
        <w:t>i když je poměrně úzce zaměřena a celkem důsledně se vyhýbá obecnějším přesahům</w:t>
      </w:r>
      <w:r>
        <w:rPr>
          <w:rFonts w:ascii="Times New Roman" w:hAnsi="Times New Roman"/>
          <w:sz w:val="24"/>
        </w:rPr>
        <w:t xml:space="preserve">. Výsledná známka záleží na průběhu obhajoby. Domnívám se, že </w:t>
      </w:r>
      <w:r>
        <w:rPr>
          <w:rFonts w:ascii="Times New Roman" w:hAnsi="Times New Roman"/>
          <w:sz w:val="24"/>
          <w:lang w:val="cs-CZ"/>
        </w:rPr>
        <w:t xml:space="preserve">práce </w:t>
      </w:r>
      <w:r>
        <w:rPr>
          <w:rFonts w:ascii="Times New Roman" w:hAnsi="Times New Roman"/>
          <w:sz w:val="24"/>
        </w:rPr>
        <w:t>odpovídá stupni mezi jedna a dva.</w:t>
      </w:r>
    </w:p>
    <w:p>
      <w:pPr>
        <w:pStyle w:val="Normal"/>
        <w:jc w:val="both"/>
        <w:rPr>
          <w:rFonts w:ascii="Times New Roman" w:hAnsi="Times New Roman"/>
          <w:sz w:val="24"/>
        </w:rPr>
      </w:pPr>
      <w:r>
        <w:rPr>
          <w:rFonts w:ascii="Times New Roman" w:hAnsi="Times New Roman"/>
          <w:sz w:val="24"/>
        </w:rPr>
      </w:r>
    </w:p>
    <w:p>
      <w:pPr>
        <w:pStyle w:val="Normal"/>
        <w:jc w:val="both"/>
        <w:rPr>
          <w:rFonts w:ascii="Times New Roman" w:hAnsi="Times New Roman"/>
          <w:sz w:val="24"/>
        </w:rPr>
      </w:pPr>
      <w:r>
        <w:rPr>
          <w:rFonts w:ascii="Times New Roman" w:hAnsi="Times New Roman"/>
          <w:sz w:val="24"/>
        </w:rPr>
      </w:r>
    </w:p>
    <w:p>
      <w:pPr>
        <w:pStyle w:val="Normal"/>
        <w:jc w:val="both"/>
        <w:rPr>
          <w:rFonts w:ascii="Times New Roman" w:hAnsi="Times New Roman"/>
          <w:sz w:val="24"/>
        </w:rPr>
      </w:pPr>
      <w:r>
        <w:rPr>
          <w:rFonts w:ascii="Times New Roman" w:hAnsi="Times New Roman"/>
          <w:sz w:val="24"/>
        </w:rPr>
      </w:r>
    </w:p>
    <w:p>
      <w:pPr>
        <w:pStyle w:val="Normal"/>
        <w:ind w:left="6746" w:right="0" w:hanging="0"/>
        <w:jc w:val="center"/>
        <w:rPr>
          <w:rFonts w:ascii="Times New Roman" w:hAnsi="Times New Roman"/>
          <w:sz w:val="24"/>
          <w:lang w:val="cs-CZ"/>
        </w:rPr>
      </w:pPr>
      <w:r>
        <w:rPr>
          <w:rFonts w:ascii="Times New Roman" w:hAnsi="Times New Roman"/>
          <w:sz w:val="24"/>
          <w:lang w:val="cs-CZ"/>
        </w:rPr>
        <w:t>Milan Štech</w:t>
      </w:r>
    </w:p>
    <w:p>
      <w:pPr>
        <w:pStyle w:val="Normal"/>
        <w:ind w:left="6746" w:right="0" w:hanging="0"/>
        <w:jc w:val="center"/>
        <w:rPr>
          <w:rFonts w:ascii="Times New Roman" w:hAnsi="Times New Roman"/>
          <w:sz w:val="24"/>
        </w:rPr>
      </w:pPr>
      <w:r>
        <w:rPr>
          <w:rFonts w:ascii="Times New Roman" w:hAnsi="Times New Roman"/>
          <w:sz w:val="24"/>
          <w:lang w:val="cs-CZ"/>
        </w:rPr>
        <w:t>České Budějovice, 17.5.2023</w:t>
      </w:r>
    </w:p>
    <w:sectPr>
      <w:type w:val="nextPage"/>
      <w:pgSz w:w="11906" w:h="16838"/>
      <w:pgMar w:left="1134" w:right="1134" w:gutter="0" w:header="0" w:top="1134" w:footer="0" w:bottom="1134"/>
      <w:pgNumType w:fmt="decimal"/>
      <w:formProt w:val="false"/>
      <w:textDirection w:val="lrTb"/>
      <w:docGrid w:type="default" w:linePitch="312"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Liberation Sans">
    <w:altName w:val="Arial"/>
    <w:charset w:val="ee"/>
    <w:family w:val="swiss"/>
    <w:pitch w:val="variable"/>
  </w:font>
  <w:font w:name="Lido STF">
    <w:charset w:val="ee"/>
    <w:family w:val="roman"/>
    <w:pitch w:val="variable"/>
  </w:font>
  <w:font w:name="Times New Roman">
    <w:charset w:val="01"/>
    <w:family w:val="roman"/>
    <w:pitch w:val="variable"/>
  </w:font>
</w:fonts>
</file>

<file path=word/settings.xml><?xml version="1.0" encoding="utf-8"?>
<w:settings xmlns:w="http://schemas.openxmlformats.org/wordprocessingml/2006/main">
  <w:zoom w:percent="120"/>
  <w:defaultTabStop w:val="709"/>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en-GB" w:eastAsia="zh-CN" w:bidi="hi-IN"/>
      </w:rPr>
    </w:rPrDefault>
    <w:pPrDefault>
      <w:pPr>
        <w:widowControl/>
        <w:suppressAutoHyphens w:val="true"/>
      </w:pPr>
    </w:pPrDefault>
  </w:docDefaults>
  <w:style w:type="paragraph" w:styleId="Normal">
    <w:name w:val="Normal"/>
    <w:qFormat/>
    <w:pPr>
      <w:widowControl/>
      <w:kinsoku w:val="true"/>
      <w:overflowPunct w:val="true"/>
      <w:autoSpaceDE w:val="true"/>
      <w:bidi w:val="0"/>
    </w:pPr>
    <w:rPr>
      <w:rFonts w:ascii="Liberation Serif" w:hAnsi="Liberation Serif" w:eastAsia="NSimSun" w:cs="Lucida Sans"/>
      <w:color w:val="auto"/>
      <w:kern w:val="2"/>
      <w:sz w:val="24"/>
      <w:szCs w:val="24"/>
      <w:lang w:val="en-GB" w:eastAsia="zh-CN" w:bidi="hi-IN"/>
    </w:rPr>
  </w:style>
  <w:style w:type="paragraph" w:styleId="Nadpis">
    <w:name w:val="Nadpis"/>
    <w:basedOn w:val="Normal"/>
    <w:next w:val="Tlotextu"/>
    <w:qFormat/>
    <w:pPr>
      <w:keepNext w:val="true"/>
      <w:spacing w:before="240" w:after="120"/>
    </w:pPr>
    <w:rPr>
      <w:rFonts w:ascii="Liberation Sans" w:hAnsi="Liberation Sans" w:eastAsia="Microsoft YaHei" w:cs="Lucida Sans"/>
      <w:sz w:val="28"/>
      <w:szCs w:val="28"/>
    </w:rPr>
  </w:style>
  <w:style w:type="paragraph" w:styleId="Tlotextu">
    <w:name w:val="Body Text"/>
    <w:basedOn w:val="Normal"/>
    <w:pPr>
      <w:spacing w:lineRule="auto" w:line="276" w:before="0" w:after="140"/>
    </w:pPr>
    <w:rPr/>
  </w:style>
  <w:style w:type="paragraph" w:styleId="Seznam">
    <w:name w:val="List"/>
    <w:basedOn w:val="Tlotextu"/>
    <w:pPr/>
    <w:rPr>
      <w:rFonts w:cs="Lucida Sans"/>
    </w:rPr>
  </w:style>
  <w:style w:type="paragraph" w:styleId="Popisek">
    <w:name w:val="Caption"/>
    <w:basedOn w:val="Normal"/>
    <w:qFormat/>
    <w:pPr>
      <w:suppressLineNumbers/>
      <w:spacing w:before="120" w:after="120"/>
    </w:pPr>
    <w:rPr>
      <w:rFonts w:cs="Lucida Sans"/>
      <w:i/>
      <w:iCs/>
      <w:sz w:val="24"/>
      <w:szCs w:val="24"/>
    </w:rPr>
  </w:style>
  <w:style w:type="paragraph" w:styleId="Rejstk">
    <w:name w:val="Rejstřík"/>
    <w:basedOn w:val="Normal"/>
    <w:qFormat/>
    <w:pPr>
      <w:suppressLineNumbers/>
    </w:pPr>
    <w:rPr>
      <w:rFonts w:cs="Lucida Sans"/>
    </w:rPr>
  </w:style>
  <w:style w:type="paragraph" w:styleId="Default">
    <w:name w:val="Default"/>
    <w:qFormat/>
    <w:pPr>
      <w:widowControl/>
      <w:kinsoku w:val="true"/>
      <w:overflowPunct w:val="true"/>
      <w:autoSpaceDE w:val="true"/>
      <w:bidi w:val="0"/>
      <w:jc w:val="left"/>
    </w:pPr>
    <w:rPr>
      <w:rFonts w:ascii="Lido STF" w:hAnsi="Lido STF" w:eastAsia="NSimSun" w:cs="Lucida Sans"/>
      <w:color w:val="000000"/>
      <w:kern w:val="2"/>
      <w:sz w:val="24"/>
      <w:szCs w:val="24"/>
      <w:lang w:val="en-GB" w:eastAsia="zh-CN" w:bidi="hi-IN"/>
    </w:rPr>
  </w:style>
  <w:style w:type="paragraph" w:styleId="Pa31">
    <w:name w:val="Pa31"/>
    <w:basedOn w:val="Default"/>
    <w:next w:val="Default"/>
    <w:qFormat/>
    <w:pPr>
      <w:spacing w:lineRule="atLeast" w:line="155"/>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1296</TotalTime>
  <Application>LibreOffice/7.4.6.2$Windows_X86_64 LibreOffice_project/5b1f5509c2decdade7fda905e3e1429a67acd63d</Application>
  <AppVersion>15.0000</AppVersion>
  <Pages>2</Pages>
  <Words>723</Words>
  <Characters>4164</Characters>
  <CharactersWithSpaces>4878</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2019-05-12T17:57:00Z</dcterms:created>
  <dc:creator>Milan Štech</dc:creator>
  <dc:description/>
  <dc:language>en-GB</dc:language>
  <cp:lastModifiedBy>Milan Štech</cp:lastModifiedBy>
  <cp:lastPrinted>2023-05-17T14:03:31Z</cp:lastPrinted>
  <dcterms:modified xsi:type="dcterms:W3CDTF">2023-05-17T14:09:49Z</dcterms:modified>
  <cp:revision>10</cp:revision>
  <dc:subject/>
  <dc:title/>
</cp:coreProperties>
</file>