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C4A2E"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Jihočeská univerzita v Českých Budějovicích</w:t>
      </w:r>
    </w:p>
    <w:p w14:paraId="4806A040"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14:paraId="413E9369" w14:textId="77777777"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14:paraId="18AA0D05" w14:textId="77777777" w:rsidR="001B0EC4" w:rsidRDefault="001B0EC4" w:rsidP="00F739EF">
      <w:pPr>
        <w:pStyle w:val="Zkladntext"/>
        <w:rPr>
          <w:rFonts w:asciiTheme="minorHAnsi" w:hAnsiTheme="minorHAnsi" w:cstheme="minorHAnsi"/>
          <w:szCs w:val="24"/>
        </w:rPr>
      </w:pPr>
    </w:p>
    <w:p w14:paraId="4EC2458B" w14:textId="77777777" w:rsidR="00AF045B" w:rsidRDefault="00AF045B" w:rsidP="00F739EF">
      <w:pPr>
        <w:pStyle w:val="Zkladntext"/>
        <w:rPr>
          <w:rFonts w:asciiTheme="minorHAnsi" w:hAnsiTheme="minorHAnsi" w:cstheme="minorHAnsi"/>
          <w:szCs w:val="24"/>
        </w:rPr>
      </w:pPr>
    </w:p>
    <w:p w14:paraId="0DF2BF57" w14:textId="77777777" w:rsidR="006F69E9" w:rsidRDefault="006F69E9" w:rsidP="00F739EF">
      <w:pPr>
        <w:pStyle w:val="Zkladntext"/>
        <w:rPr>
          <w:rFonts w:asciiTheme="minorHAnsi" w:hAnsiTheme="minorHAnsi" w:cstheme="minorHAnsi"/>
          <w:szCs w:val="24"/>
        </w:rPr>
      </w:pPr>
    </w:p>
    <w:p w14:paraId="34A317EA" w14:textId="5A2C370E"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POSUDEK BAKALÁŘSKÉ PRÁCE</w:t>
      </w:r>
    </w:p>
    <w:p w14:paraId="6FD94565" w14:textId="77777777" w:rsidR="00AE3D3C" w:rsidRDefault="00AE3D3C" w:rsidP="00F739EF">
      <w:pPr>
        <w:pStyle w:val="Zkladntext"/>
        <w:rPr>
          <w:rFonts w:asciiTheme="minorHAnsi" w:hAnsiTheme="minorHAnsi" w:cstheme="minorHAnsi"/>
          <w:szCs w:val="24"/>
        </w:rPr>
      </w:pPr>
    </w:p>
    <w:p w14:paraId="7D482847" w14:textId="77777777" w:rsidR="00AF045B" w:rsidRDefault="00AF045B" w:rsidP="00F739EF">
      <w:pPr>
        <w:pStyle w:val="Zkladntext"/>
        <w:rPr>
          <w:rFonts w:asciiTheme="minorHAnsi" w:hAnsiTheme="minorHAnsi" w:cstheme="minorHAnsi"/>
          <w:szCs w:val="24"/>
        </w:rPr>
      </w:pPr>
    </w:p>
    <w:p w14:paraId="543E1DE8" w14:textId="77777777" w:rsidR="00470F0F" w:rsidRPr="00AE3D3C" w:rsidRDefault="00470F0F" w:rsidP="00F739EF">
      <w:pPr>
        <w:pStyle w:val="Zkladntext"/>
        <w:rPr>
          <w:rFonts w:asciiTheme="minorHAnsi" w:hAnsiTheme="minorHAnsi" w:cstheme="minorHAnsi"/>
          <w:szCs w:val="24"/>
        </w:rPr>
      </w:pPr>
    </w:p>
    <w:p w14:paraId="6E0E3FB2" w14:textId="672CA201" w:rsidR="00F739EF" w:rsidRDefault="00AE3D3C" w:rsidP="00F739EF">
      <w:pPr>
        <w:pStyle w:val="Zkladntext"/>
        <w:rPr>
          <w:rFonts w:asciiTheme="minorHAnsi" w:hAnsiTheme="minorHAnsi" w:cstheme="minorHAnsi"/>
        </w:rPr>
      </w:pPr>
      <w:r w:rsidRPr="00AE3D3C">
        <w:rPr>
          <w:rFonts w:asciiTheme="minorHAnsi" w:hAnsiTheme="minorHAnsi" w:cstheme="minorHAnsi"/>
        </w:rPr>
        <w:t>Autor</w:t>
      </w:r>
      <w:r w:rsidR="005166DA">
        <w:rPr>
          <w:rFonts w:asciiTheme="minorHAnsi" w:hAnsiTheme="minorHAnsi" w:cstheme="minorHAnsi"/>
        </w:rPr>
        <w:t>ka</w:t>
      </w:r>
      <w:r w:rsidRPr="00AE3D3C">
        <w:rPr>
          <w:rFonts w:asciiTheme="minorHAnsi" w:hAnsiTheme="minorHAnsi" w:cstheme="minorHAnsi"/>
        </w:rPr>
        <w:t xml:space="preserve"> práce a studijní obor</w:t>
      </w:r>
      <w:r w:rsidR="00F739EF" w:rsidRPr="00AE3D3C">
        <w:rPr>
          <w:rFonts w:asciiTheme="minorHAnsi" w:hAnsiTheme="minorHAnsi" w:cstheme="minorHAnsi"/>
        </w:rPr>
        <w:t>:</w:t>
      </w:r>
      <w:r w:rsidRPr="00AE3D3C">
        <w:rPr>
          <w:rFonts w:asciiTheme="minorHAnsi" w:hAnsiTheme="minorHAnsi" w:cstheme="minorHAnsi"/>
        </w:rPr>
        <w:t xml:space="preserve"> </w:t>
      </w:r>
      <w:r w:rsidR="0000739B">
        <w:rPr>
          <w:rFonts w:asciiTheme="minorHAnsi" w:hAnsiTheme="minorHAnsi" w:cstheme="minorHAnsi"/>
        </w:rPr>
        <w:t>Lenka Sekerová, Estetika</w:t>
      </w:r>
      <w:r w:rsidR="00F739EF" w:rsidRPr="00AE3D3C">
        <w:rPr>
          <w:rFonts w:asciiTheme="minorHAnsi" w:hAnsiTheme="minorHAnsi" w:cstheme="minorHAnsi"/>
        </w:rPr>
        <w:t xml:space="preserve"> </w:t>
      </w:r>
    </w:p>
    <w:p w14:paraId="33AE7784" w14:textId="77777777" w:rsidR="00AF045B" w:rsidRDefault="00AF045B" w:rsidP="00F739EF">
      <w:pPr>
        <w:pStyle w:val="Zkladntext"/>
        <w:rPr>
          <w:rFonts w:asciiTheme="minorHAnsi" w:hAnsiTheme="minorHAnsi" w:cstheme="minorHAnsi"/>
        </w:rPr>
      </w:pPr>
    </w:p>
    <w:p w14:paraId="472BD380" w14:textId="32E5725F" w:rsidR="00AF045B" w:rsidRPr="00AE3D3C" w:rsidRDefault="00AF045B" w:rsidP="00F739EF">
      <w:pPr>
        <w:pStyle w:val="Zkladntext"/>
        <w:rPr>
          <w:rFonts w:asciiTheme="minorHAnsi" w:hAnsiTheme="minorHAnsi" w:cstheme="minorHAnsi"/>
        </w:rPr>
      </w:pPr>
      <w:r>
        <w:rPr>
          <w:rFonts w:asciiTheme="minorHAnsi" w:hAnsiTheme="minorHAnsi" w:cstheme="minorHAnsi"/>
        </w:rPr>
        <w:t xml:space="preserve">Název práce: </w:t>
      </w:r>
      <w:r w:rsidR="0000739B">
        <w:rPr>
          <w:rFonts w:asciiTheme="minorHAnsi" w:hAnsiTheme="minorHAnsi" w:cstheme="minorHAnsi"/>
        </w:rPr>
        <w:t>Narace ve filmu</w:t>
      </w:r>
    </w:p>
    <w:p w14:paraId="775DB974" w14:textId="77777777"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14:paraId="61A07CD1" w14:textId="7DC7C597" w:rsidR="00F739EF" w:rsidRPr="00AE3D3C" w:rsidRDefault="00C7631F" w:rsidP="00F739EF">
      <w:pPr>
        <w:rPr>
          <w:rFonts w:asciiTheme="minorHAnsi" w:hAnsiTheme="minorHAnsi" w:cstheme="minorHAnsi"/>
          <w:b/>
          <w:sz w:val="24"/>
        </w:rPr>
      </w:pPr>
      <w:r>
        <w:rPr>
          <w:rFonts w:asciiTheme="minorHAnsi" w:hAnsiTheme="minorHAnsi" w:cstheme="minorHAnsi"/>
          <w:sz w:val="24"/>
          <w:szCs w:val="24"/>
        </w:rPr>
        <w:t>Oponent</w:t>
      </w:r>
      <w:r w:rsidR="0000739B">
        <w:rPr>
          <w:rFonts w:asciiTheme="minorHAnsi" w:hAnsiTheme="minorHAnsi" w:cstheme="minorHAnsi"/>
          <w:sz w:val="24"/>
          <w:szCs w:val="24"/>
        </w:rPr>
        <w:t>ka</w:t>
      </w:r>
      <w:r w:rsidR="00F739EF" w:rsidRPr="00AE3D3C">
        <w:rPr>
          <w:rFonts w:asciiTheme="minorHAnsi" w:hAnsiTheme="minorHAnsi" w:cstheme="minorHAnsi"/>
          <w:sz w:val="24"/>
          <w:szCs w:val="24"/>
        </w:rPr>
        <w:t xml:space="preserve"> </w:t>
      </w:r>
      <w:r w:rsidR="001B0EC4" w:rsidRPr="00AE3D3C">
        <w:rPr>
          <w:rFonts w:asciiTheme="minorHAnsi" w:hAnsiTheme="minorHAnsi" w:cstheme="minorHAnsi"/>
          <w:sz w:val="24"/>
        </w:rPr>
        <w:t xml:space="preserve">práce: </w:t>
      </w:r>
      <w:r w:rsidR="0000739B">
        <w:rPr>
          <w:rFonts w:asciiTheme="minorHAnsi" w:hAnsiTheme="minorHAnsi" w:cstheme="minorHAnsi"/>
          <w:sz w:val="24"/>
        </w:rPr>
        <w:t>Mgr. Vera Kaplická Yakimova</w:t>
      </w:r>
      <w:r w:rsidR="009717F9">
        <w:rPr>
          <w:rFonts w:asciiTheme="minorHAnsi" w:hAnsiTheme="minorHAnsi" w:cstheme="minorHAnsi"/>
          <w:sz w:val="24"/>
        </w:rPr>
        <w:t>, Ph.D.</w:t>
      </w:r>
      <w:r w:rsidR="001B0EC4" w:rsidRPr="00AE3D3C">
        <w:rPr>
          <w:rFonts w:asciiTheme="minorHAnsi" w:hAnsiTheme="minorHAnsi" w:cstheme="minorHAnsi"/>
          <w:sz w:val="24"/>
        </w:rPr>
        <w:tab/>
      </w:r>
      <w:r w:rsidR="00F739EF" w:rsidRPr="00AE3D3C">
        <w:rPr>
          <w:rFonts w:asciiTheme="minorHAnsi" w:hAnsiTheme="minorHAnsi" w:cstheme="minorHAnsi"/>
          <w:sz w:val="24"/>
          <w:szCs w:val="24"/>
        </w:rPr>
        <w:t xml:space="preserve">  </w:t>
      </w:r>
    </w:p>
    <w:p w14:paraId="64E14A7F"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14:paraId="31F3CB8B" w14:textId="77777777"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p>
    <w:p w14:paraId="70D4726D" w14:textId="77777777"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14:paraId="2136C51F" w14:textId="77777777" w:rsidR="00F739EF" w:rsidRPr="00AF045B" w:rsidRDefault="00AF045B" w:rsidP="00F739EF">
      <w:pPr>
        <w:jc w:val="both"/>
        <w:rPr>
          <w:rFonts w:asciiTheme="minorHAnsi" w:hAnsiTheme="minorHAnsi" w:cstheme="minorHAnsi"/>
          <w:b/>
          <w:sz w:val="32"/>
        </w:rPr>
      </w:pPr>
      <w:r w:rsidRPr="00AF045B">
        <w:rPr>
          <w:rFonts w:asciiTheme="minorHAnsi" w:hAnsiTheme="minorHAnsi" w:cstheme="minorHAnsi"/>
          <w:b/>
          <w:bCs/>
          <w:sz w:val="24"/>
        </w:rPr>
        <w:t>Slovní vyjádření, náměty a otázky k obhajobě:</w:t>
      </w:r>
    </w:p>
    <w:p w14:paraId="4D35041D" w14:textId="77777777" w:rsidR="00F739EF" w:rsidRPr="00AE3D3C" w:rsidRDefault="00F739EF" w:rsidP="00F739EF">
      <w:pPr>
        <w:jc w:val="both"/>
        <w:rPr>
          <w:rFonts w:asciiTheme="minorHAnsi" w:hAnsiTheme="minorHAnsi" w:cstheme="minorHAnsi"/>
          <w:sz w:val="24"/>
        </w:rPr>
      </w:pPr>
    </w:p>
    <w:p w14:paraId="05EB9BD0" w14:textId="551D60CF" w:rsidR="00F739EF" w:rsidRDefault="0000739B" w:rsidP="2441A24B">
      <w:pPr>
        <w:spacing w:line="360" w:lineRule="auto"/>
        <w:jc w:val="both"/>
        <w:rPr>
          <w:rFonts w:asciiTheme="minorHAnsi" w:hAnsiTheme="minorHAnsi" w:cstheme="minorBidi"/>
          <w:sz w:val="24"/>
          <w:szCs w:val="24"/>
        </w:rPr>
      </w:pPr>
      <w:r w:rsidRPr="2441A24B">
        <w:rPr>
          <w:rFonts w:asciiTheme="minorHAnsi" w:hAnsiTheme="minorHAnsi" w:cstheme="minorBidi"/>
          <w:sz w:val="24"/>
          <w:szCs w:val="24"/>
        </w:rPr>
        <w:t xml:space="preserve">Bakalářská práce Lenky Sekerové nese jednoduchý název „Narace ve filmu“, </w:t>
      </w:r>
      <w:r w:rsidR="00C01EA9" w:rsidRPr="2441A24B">
        <w:rPr>
          <w:rFonts w:asciiTheme="minorHAnsi" w:hAnsiTheme="minorHAnsi" w:cstheme="minorBidi"/>
          <w:sz w:val="24"/>
          <w:szCs w:val="24"/>
        </w:rPr>
        <w:t>jež</w:t>
      </w:r>
      <w:r w:rsidRPr="2441A24B">
        <w:rPr>
          <w:rFonts w:asciiTheme="minorHAnsi" w:hAnsiTheme="minorHAnsi" w:cstheme="minorBidi"/>
          <w:sz w:val="24"/>
          <w:szCs w:val="24"/>
        </w:rPr>
        <w:t xml:space="preserve"> hned navozuje obavy ohledně možnosti tak náročné a rozsáhlé téma obsáhnout v rámci bakalářské práce. Autorka se </w:t>
      </w:r>
      <w:r w:rsidR="00C01EA9" w:rsidRPr="2441A24B">
        <w:rPr>
          <w:rFonts w:asciiTheme="minorHAnsi" w:hAnsiTheme="minorHAnsi" w:cstheme="minorBidi"/>
          <w:sz w:val="24"/>
          <w:szCs w:val="24"/>
        </w:rPr>
        <w:t>pochopitelně</w:t>
      </w:r>
      <w:r w:rsidRPr="2441A24B">
        <w:rPr>
          <w:rFonts w:asciiTheme="minorHAnsi" w:hAnsiTheme="minorHAnsi" w:cstheme="minorBidi"/>
          <w:sz w:val="24"/>
          <w:szCs w:val="24"/>
        </w:rPr>
        <w:t xml:space="preserve"> musela rozhodnout pro jisté omezení a soustředit se na jeden z mnoha problémů, které naratologie </w:t>
      </w:r>
      <w:r w:rsidR="00847B20" w:rsidRPr="2441A24B">
        <w:rPr>
          <w:rFonts w:asciiTheme="minorHAnsi" w:hAnsiTheme="minorHAnsi" w:cstheme="minorBidi"/>
          <w:sz w:val="24"/>
          <w:szCs w:val="24"/>
        </w:rPr>
        <w:t xml:space="preserve">filmu </w:t>
      </w:r>
      <w:r w:rsidRPr="2441A24B">
        <w:rPr>
          <w:rFonts w:asciiTheme="minorHAnsi" w:hAnsiTheme="minorHAnsi" w:cstheme="minorBidi"/>
          <w:sz w:val="24"/>
          <w:szCs w:val="24"/>
        </w:rPr>
        <w:t xml:space="preserve">nabízí. Toto užší téma je </w:t>
      </w:r>
      <w:r w:rsidR="00C01EA9" w:rsidRPr="2441A24B">
        <w:rPr>
          <w:rFonts w:asciiTheme="minorHAnsi" w:hAnsiTheme="minorHAnsi" w:cstheme="minorBidi"/>
          <w:sz w:val="24"/>
          <w:szCs w:val="24"/>
        </w:rPr>
        <w:t xml:space="preserve">zde </w:t>
      </w:r>
      <w:r w:rsidRPr="2441A24B">
        <w:rPr>
          <w:rFonts w:asciiTheme="minorHAnsi" w:hAnsiTheme="minorHAnsi" w:cstheme="minorBidi"/>
          <w:sz w:val="24"/>
          <w:szCs w:val="24"/>
        </w:rPr>
        <w:t xml:space="preserve">„vypravěč ve filmu“, téma zajímavé, a ne úplně </w:t>
      </w:r>
      <w:r w:rsidR="00847B20" w:rsidRPr="2441A24B">
        <w:rPr>
          <w:rFonts w:asciiTheme="minorHAnsi" w:hAnsiTheme="minorHAnsi" w:cstheme="minorBidi"/>
          <w:sz w:val="24"/>
          <w:szCs w:val="24"/>
        </w:rPr>
        <w:t>ústřední pro</w:t>
      </w:r>
      <w:r w:rsidRPr="2441A24B">
        <w:rPr>
          <w:rFonts w:asciiTheme="minorHAnsi" w:hAnsiTheme="minorHAnsi" w:cstheme="minorBidi"/>
          <w:sz w:val="24"/>
          <w:szCs w:val="24"/>
        </w:rPr>
        <w:t xml:space="preserve"> filmové vyprávění. Vybran</w:t>
      </w:r>
      <w:r w:rsidR="00C01EA9" w:rsidRPr="2441A24B">
        <w:rPr>
          <w:rFonts w:asciiTheme="minorHAnsi" w:hAnsiTheme="minorHAnsi" w:cstheme="minorBidi"/>
          <w:sz w:val="24"/>
          <w:szCs w:val="24"/>
        </w:rPr>
        <w:t>ý problém</w:t>
      </w:r>
      <w:r w:rsidRPr="2441A24B">
        <w:rPr>
          <w:rFonts w:asciiTheme="minorHAnsi" w:hAnsiTheme="minorHAnsi" w:cstheme="minorBidi"/>
          <w:sz w:val="24"/>
          <w:szCs w:val="24"/>
        </w:rPr>
        <w:t xml:space="preserve"> předpokládá porovnání funkce vypravěče jak ve filmovému médiu, tak i v literárním. Autorka tak činí často, </w:t>
      </w:r>
      <w:r w:rsidR="00847B20" w:rsidRPr="2441A24B">
        <w:rPr>
          <w:rFonts w:asciiTheme="minorHAnsi" w:hAnsiTheme="minorHAnsi" w:cstheme="minorBidi"/>
          <w:sz w:val="24"/>
          <w:szCs w:val="24"/>
        </w:rPr>
        <w:t>tudíž se v práci pojednává i o literárním vyprávění a vypravěči a jeho funkci v literárním narativu. Kromě představení různých teorií se autorka místy snaží</w:t>
      </w:r>
      <w:r w:rsidR="2441A24B" w:rsidRPr="2441A24B">
        <w:rPr>
          <w:rFonts w:asciiTheme="minorHAnsi" w:hAnsiTheme="minorHAnsi" w:cstheme="minorBidi"/>
          <w:sz w:val="24"/>
          <w:szCs w:val="24"/>
        </w:rPr>
        <w:t xml:space="preserve"> </w:t>
      </w:r>
      <w:r w:rsidR="00847B20" w:rsidRPr="2441A24B">
        <w:rPr>
          <w:rFonts w:asciiTheme="minorHAnsi" w:hAnsiTheme="minorHAnsi" w:cstheme="minorBidi"/>
          <w:sz w:val="24"/>
          <w:szCs w:val="24"/>
        </w:rPr>
        <w:t xml:space="preserve">zapojovat vlastní divácké zkušenosti a </w:t>
      </w:r>
      <w:r w:rsidR="0037271A" w:rsidRPr="2441A24B">
        <w:rPr>
          <w:rFonts w:asciiTheme="minorHAnsi" w:hAnsiTheme="minorHAnsi" w:cstheme="minorBidi"/>
          <w:sz w:val="24"/>
          <w:szCs w:val="24"/>
        </w:rPr>
        <w:t xml:space="preserve">nabízet ilustrující příklady, které mají osvětlit probírané kategorie. </w:t>
      </w:r>
    </w:p>
    <w:p w14:paraId="6BCEB68A" w14:textId="6D096B96" w:rsidR="0037271A" w:rsidRPr="00AE3D3C" w:rsidRDefault="0037271A" w:rsidP="2441A24B">
      <w:pPr>
        <w:spacing w:line="360" w:lineRule="auto"/>
        <w:jc w:val="both"/>
        <w:rPr>
          <w:rFonts w:asciiTheme="minorHAnsi" w:hAnsiTheme="minorHAnsi" w:cstheme="minorBidi"/>
          <w:sz w:val="24"/>
          <w:szCs w:val="24"/>
        </w:rPr>
      </w:pPr>
      <w:r w:rsidRPr="2441A24B">
        <w:rPr>
          <w:rFonts w:asciiTheme="minorHAnsi" w:hAnsiTheme="minorHAnsi" w:cstheme="minorBidi"/>
          <w:sz w:val="24"/>
          <w:szCs w:val="24"/>
        </w:rPr>
        <w:t xml:space="preserve">Přejdeme-li k hodnocení, musím konstatovat, že bakalářské práci ve skutečnosti chybí přesně to, co je samotným objektem zkoumání – vyprávění. Není úplně jasné, proč dané kapitoly po sobě následují a zda je nějaký cíl, ke kterému bychom měli jako čtenáři a čtenářky dojít. Autorka sice začíná svoji práci představením základních charakteristik narace v literatuře a filmu, představuje pohledy na kategorie jako jsou vypravěč, příběh a diskurz, postavy, čas, prostor, poté však rychlým střihem přeskočí k definici adaptace a následně se zase vrátí k otázce, kdo je vypravěčem. Poté následuje ohledání možností pojmů jako jsou fokalizace či implikovaný autor. Autorka představuje teorii za teorií, ale bohužel nepropojuje jednotlivé </w:t>
      </w:r>
      <w:r w:rsidR="00C01EA9" w:rsidRPr="2441A24B">
        <w:rPr>
          <w:rFonts w:asciiTheme="minorHAnsi" w:hAnsiTheme="minorHAnsi" w:cstheme="minorBidi"/>
          <w:sz w:val="24"/>
          <w:szCs w:val="24"/>
        </w:rPr>
        <w:lastRenderedPageBreak/>
        <w:t>části</w:t>
      </w:r>
      <w:r w:rsidRPr="2441A24B">
        <w:rPr>
          <w:rFonts w:asciiTheme="minorHAnsi" w:hAnsiTheme="minorHAnsi" w:cstheme="minorBidi"/>
          <w:sz w:val="24"/>
          <w:szCs w:val="24"/>
        </w:rPr>
        <w:t xml:space="preserve"> a práce tak působí jako „vybrané problémy“, které spolu ne vždy souvisí.</w:t>
      </w:r>
      <w:r w:rsidR="008D245B" w:rsidRPr="2441A24B">
        <w:rPr>
          <w:rFonts w:asciiTheme="minorHAnsi" w:hAnsiTheme="minorHAnsi" w:cstheme="minorBidi"/>
          <w:sz w:val="24"/>
          <w:szCs w:val="24"/>
        </w:rPr>
        <w:t xml:space="preserve"> Pr</w:t>
      </w:r>
      <w:r w:rsidR="00C01EA9" w:rsidRPr="2441A24B">
        <w:rPr>
          <w:rFonts w:asciiTheme="minorHAnsi" w:hAnsiTheme="minorHAnsi" w:cstheme="minorBidi"/>
          <w:sz w:val="24"/>
          <w:szCs w:val="24"/>
        </w:rPr>
        <w:t xml:space="preserve">avděpodobně i proto </w:t>
      </w:r>
      <w:r w:rsidR="008D245B" w:rsidRPr="2441A24B">
        <w:rPr>
          <w:rFonts w:asciiTheme="minorHAnsi" w:hAnsiTheme="minorHAnsi" w:cstheme="minorBidi"/>
          <w:sz w:val="24"/>
          <w:szCs w:val="24"/>
        </w:rPr>
        <w:t>se jí stane to, že na dvou stranách po sobě (s. 13 a 14) zopakuje stejný citát od Davida Bordwella.</w:t>
      </w:r>
      <w:r w:rsidRPr="2441A24B">
        <w:rPr>
          <w:rFonts w:asciiTheme="minorHAnsi" w:hAnsiTheme="minorHAnsi" w:cstheme="minorBidi"/>
          <w:sz w:val="24"/>
          <w:szCs w:val="24"/>
        </w:rPr>
        <w:t xml:space="preserve"> V</w:t>
      </w:r>
      <w:r w:rsidR="00C01EA9" w:rsidRPr="2441A24B">
        <w:rPr>
          <w:rFonts w:asciiTheme="minorHAnsi" w:hAnsiTheme="minorHAnsi" w:cstheme="minorBidi"/>
          <w:sz w:val="24"/>
          <w:szCs w:val="24"/>
        </w:rPr>
        <w:t xml:space="preserve"> krátké </w:t>
      </w:r>
      <w:r w:rsidRPr="2441A24B">
        <w:rPr>
          <w:rFonts w:asciiTheme="minorHAnsi" w:hAnsiTheme="minorHAnsi" w:cstheme="minorBidi"/>
          <w:sz w:val="24"/>
          <w:szCs w:val="24"/>
        </w:rPr>
        <w:t>kapitolc</w:t>
      </w:r>
      <w:r w:rsidR="00C01EA9" w:rsidRPr="2441A24B">
        <w:rPr>
          <w:rFonts w:asciiTheme="minorHAnsi" w:hAnsiTheme="minorHAnsi" w:cstheme="minorBidi"/>
          <w:sz w:val="24"/>
          <w:szCs w:val="24"/>
        </w:rPr>
        <w:t>e</w:t>
      </w:r>
      <w:r w:rsidRPr="2441A24B">
        <w:rPr>
          <w:rFonts w:asciiTheme="minorHAnsi" w:hAnsiTheme="minorHAnsi" w:cstheme="minorBidi"/>
          <w:sz w:val="24"/>
          <w:szCs w:val="24"/>
        </w:rPr>
        <w:t xml:space="preserve"> o adaptaci </w:t>
      </w:r>
      <w:r w:rsidR="00C01EA9" w:rsidRPr="2441A24B">
        <w:rPr>
          <w:rFonts w:asciiTheme="minorHAnsi" w:hAnsiTheme="minorHAnsi" w:cstheme="minorBidi"/>
          <w:sz w:val="24"/>
          <w:szCs w:val="24"/>
        </w:rPr>
        <w:t>se setkáme nejen s problematickou</w:t>
      </w:r>
      <w:r w:rsidRPr="2441A24B">
        <w:rPr>
          <w:rFonts w:asciiTheme="minorHAnsi" w:hAnsiTheme="minorHAnsi" w:cstheme="minorBidi"/>
          <w:sz w:val="24"/>
          <w:szCs w:val="24"/>
        </w:rPr>
        <w:t xml:space="preserve"> definic</w:t>
      </w:r>
      <w:r w:rsidR="00C01EA9" w:rsidRPr="2441A24B">
        <w:rPr>
          <w:rFonts w:asciiTheme="minorHAnsi" w:hAnsiTheme="minorHAnsi" w:cstheme="minorBidi"/>
          <w:sz w:val="24"/>
          <w:szCs w:val="24"/>
        </w:rPr>
        <w:t>í adaptace</w:t>
      </w:r>
      <w:r w:rsidRPr="2441A24B">
        <w:rPr>
          <w:rFonts w:asciiTheme="minorHAnsi" w:hAnsiTheme="minorHAnsi" w:cstheme="minorBidi"/>
          <w:sz w:val="24"/>
          <w:szCs w:val="24"/>
        </w:rPr>
        <w:t xml:space="preserve">, ale i </w:t>
      </w:r>
      <w:r w:rsidR="00C01EA9" w:rsidRPr="2441A24B">
        <w:rPr>
          <w:rFonts w:asciiTheme="minorHAnsi" w:hAnsiTheme="minorHAnsi" w:cstheme="minorBidi"/>
          <w:sz w:val="24"/>
          <w:szCs w:val="24"/>
        </w:rPr>
        <w:t>s tím, že je sice</w:t>
      </w:r>
      <w:r w:rsidRPr="2441A24B">
        <w:rPr>
          <w:rFonts w:asciiTheme="minorHAnsi" w:hAnsiTheme="minorHAnsi" w:cstheme="minorBidi"/>
          <w:sz w:val="24"/>
          <w:szCs w:val="24"/>
        </w:rPr>
        <w:t xml:space="preserve"> ukázán</w:t>
      </w:r>
      <w:r w:rsidR="00C01EA9" w:rsidRPr="2441A24B">
        <w:rPr>
          <w:rFonts w:asciiTheme="minorHAnsi" w:hAnsiTheme="minorHAnsi" w:cstheme="minorBidi"/>
          <w:sz w:val="24"/>
          <w:szCs w:val="24"/>
        </w:rPr>
        <w:t xml:space="preserve"> určitý</w:t>
      </w:r>
      <w:r w:rsidRPr="2441A24B">
        <w:rPr>
          <w:rFonts w:asciiTheme="minorHAnsi" w:hAnsiTheme="minorHAnsi" w:cstheme="minorBidi"/>
          <w:sz w:val="24"/>
          <w:szCs w:val="24"/>
        </w:rPr>
        <w:t xml:space="preserve"> rozdíl mezi narací v literatuře a filmu, ale není zohledněn samotný proces adapt</w:t>
      </w:r>
      <w:r w:rsidR="00C01EA9" w:rsidRPr="2441A24B">
        <w:rPr>
          <w:rFonts w:asciiTheme="minorHAnsi" w:hAnsiTheme="minorHAnsi" w:cstheme="minorBidi"/>
          <w:sz w:val="24"/>
          <w:szCs w:val="24"/>
        </w:rPr>
        <w:t>ování, tj. jakým způsobem je uskutečněn přechod mezi médii</w:t>
      </w:r>
      <w:r w:rsidRPr="2441A24B">
        <w:rPr>
          <w:rFonts w:asciiTheme="minorHAnsi" w:hAnsiTheme="minorHAnsi" w:cstheme="minorBidi"/>
          <w:sz w:val="24"/>
          <w:szCs w:val="24"/>
        </w:rPr>
        <w:t xml:space="preserve">. </w:t>
      </w:r>
      <w:r w:rsidR="00C01EA9" w:rsidRPr="2441A24B">
        <w:rPr>
          <w:rFonts w:asciiTheme="minorHAnsi" w:hAnsiTheme="minorHAnsi" w:cstheme="minorBidi"/>
          <w:sz w:val="24"/>
          <w:szCs w:val="24"/>
        </w:rPr>
        <w:t>Podobně jako</w:t>
      </w:r>
      <w:r w:rsidRPr="2441A24B">
        <w:rPr>
          <w:rFonts w:asciiTheme="minorHAnsi" w:hAnsiTheme="minorHAnsi" w:cstheme="minorBidi"/>
          <w:sz w:val="24"/>
          <w:szCs w:val="24"/>
        </w:rPr>
        <w:t xml:space="preserve"> u jiných část</w:t>
      </w:r>
      <w:r w:rsidR="00C01EA9" w:rsidRPr="2441A24B">
        <w:rPr>
          <w:rFonts w:asciiTheme="minorHAnsi" w:hAnsiTheme="minorHAnsi" w:cstheme="minorBidi"/>
          <w:sz w:val="24"/>
          <w:szCs w:val="24"/>
        </w:rPr>
        <w:t>í</w:t>
      </w:r>
      <w:r w:rsidRPr="2441A24B">
        <w:rPr>
          <w:rFonts w:asciiTheme="minorHAnsi" w:hAnsiTheme="minorHAnsi" w:cstheme="minorBidi"/>
          <w:sz w:val="24"/>
          <w:szCs w:val="24"/>
        </w:rPr>
        <w:t xml:space="preserve"> práce je tak otázkou, proč </w:t>
      </w:r>
      <w:r w:rsidR="007F6B62" w:rsidRPr="2441A24B">
        <w:rPr>
          <w:rFonts w:asciiTheme="minorHAnsi" w:hAnsiTheme="minorHAnsi" w:cstheme="minorBidi"/>
          <w:sz w:val="24"/>
          <w:szCs w:val="24"/>
        </w:rPr>
        <w:t>vůbec danou kategorii používat</w:t>
      </w:r>
      <w:r w:rsidR="008D245B" w:rsidRPr="2441A24B">
        <w:rPr>
          <w:rFonts w:asciiTheme="minorHAnsi" w:hAnsiTheme="minorHAnsi" w:cstheme="minorBidi"/>
          <w:sz w:val="24"/>
          <w:szCs w:val="24"/>
        </w:rPr>
        <w:t xml:space="preserve"> a proč o ní v daném momentu autorka pojednává</w:t>
      </w:r>
      <w:r w:rsidR="007F6B62" w:rsidRPr="2441A24B">
        <w:rPr>
          <w:rFonts w:asciiTheme="minorHAnsi" w:hAnsiTheme="minorHAnsi" w:cstheme="minorBidi"/>
          <w:sz w:val="24"/>
          <w:szCs w:val="24"/>
        </w:rPr>
        <w:t xml:space="preserve">? </w:t>
      </w:r>
      <w:r w:rsidR="00C01EA9" w:rsidRPr="2441A24B">
        <w:rPr>
          <w:rFonts w:asciiTheme="minorHAnsi" w:hAnsiTheme="minorHAnsi" w:cstheme="minorBidi"/>
          <w:sz w:val="24"/>
          <w:szCs w:val="24"/>
        </w:rPr>
        <w:t>Obdobně, k</w:t>
      </w:r>
      <w:r w:rsidR="007F6B62" w:rsidRPr="2441A24B">
        <w:rPr>
          <w:rFonts w:asciiTheme="minorHAnsi" w:hAnsiTheme="minorHAnsi" w:cstheme="minorBidi"/>
          <w:sz w:val="24"/>
          <w:szCs w:val="24"/>
        </w:rPr>
        <w:t xml:space="preserve">dyž </w:t>
      </w:r>
      <w:r w:rsidR="00C01EA9" w:rsidRPr="2441A24B">
        <w:rPr>
          <w:rFonts w:asciiTheme="minorHAnsi" w:hAnsiTheme="minorHAnsi" w:cstheme="minorBidi"/>
          <w:sz w:val="24"/>
          <w:szCs w:val="24"/>
        </w:rPr>
        <w:t xml:space="preserve">autorka ocituje nějakou kategorizaci typů vypravěčů, </w:t>
      </w:r>
      <w:r w:rsidR="007F6B62" w:rsidRPr="2441A24B">
        <w:rPr>
          <w:rFonts w:asciiTheme="minorHAnsi" w:hAnsiTheme="minorHAnsi" w:cstheme="minorBidi"/>
          <w:sz w:val="24"/>
          <w:szCs w:val="24"/>
        </w:rPr>
        <w:t>ne</w:t>
      </w:r>
      <w:r w:rsidR="00C01EA9" w:rsidRPr="2441A24B">
        <w:rPr>
          <w:rFonts w:asciiTheme="minorHAnsi" w:hAnsiTheme="minorHAnsi" w:cstheme="minorBidi"/>
          <w:sz w:val="24"/>
          <w:szCs w:val="24"/>
        </w:rPr>
        <w:t xml:space="preserve">mělo by to být </w:t>
      </w:r>
      <w:r w:rsidR="007F6B62" w:rsidRPr="2441A24B">
        <w:rPr>
          <w:rFonts w:asciiTheme="minorHAnsi" w:hAnsiTheme="minorHAnsi" w:cstheme="minorBidi"/>
          <w:sz w:val="24"/>
          <w:szCs w:val="24"/>
        </w:rPr>
        <w:t xml:space="preserve">samoúčelné, ale mělo by </w:t>
      </w:r>
      <w:r w:rsidR="00C01EA9" w:rsidRPr="2441A24B">
        <w:rPr>
          <w:rFonts w:asciiTheme="minorHAnsi" w:hAnsiTheme="minorHAnsi" w:cstheme="minorBidi"/>
          <w:sz w:val="24"/>
          <w:szCs w:val="24"/>
        </w:rPr>
        <w:t>vés</w:t>
      </w:r>
      <w:r w:rsidR="007F6B62" w:rsidRPr="2441A24B">
        <w:rPr>
          <w:rFonts w:asciiTheme="minorHAnsi" w:hAnsiTheme="minorHAnsi" w:cstheme="minorBidi"/>
          <w:sz w:val="24"/>
          <w:szCs w:val="24"/>
        </w:rPr>
        <w:t>t k</w:t>
      </w:r>
      <w:r w:rsidR="00C01EA9" w:rsidRPr="2441A24B">
        <w:rPr>
          <w:rFonts w:asciiTheme="minorHAnsi" w:hAnsiTheme="minorHAnsi" w:cstheme="minorBidi"/>
          <w:sz w:val="24"/>
          <w:szCs w:val="24"/>
        </w:rPr>
        <w:t xml:space="preserve"> </w:t>
      </w:r>
      <w:r w:rsidR="007F6B62" w:rsidRPr="2441A24B">
        <w:rPr>
          <w:rFonts w:asciiTheme="minorHAnsi" w:hAnsiTheme="minorHAnsi" w:cstheme="minorBidi"/>
          <w:sz w:val="24"/>
          <w:szCs w:val="24"/>
        </w:rPr>
        <w:t xml:space="preserve">interpretaci. Pokud je ve filmu vypravěč, a to vypravěč v první osobě, můžeme se tázat, zda je jeho spolehlivost určující pro příběh nebo ne. Pokud je naopak vševědoucí, dostává se do otázky jeho smysl pro celek filmu. Je jeho funkcí třeba to, že signalizuje, že je film adaptací? Nebo je použit jako zcizující efekt? </w:t>
      </w:r>
      <w:r w:rsidR="00715057" w:rsidRPr="2441A24B">
        <w:rPr>
          <w:rFonts w:asciiTheme="minorHAnsi" w:hAnsiTheme="minorHAnsi" w:cstheme="minorBidi"/>
          <w:sz w:val="24"/>
          <w:szCs w:val="24"/>
        </w:rPr>
        <w:t xml:space="preserve">Na naratologii je podle mého názoru zajímavé ne to, že nabízí šuplíky, do kterých můžeme díla zařazovat, ale </w:t>
      </w:r>
      <w:r w:rsidR="00C01EA9" w:rsidRPr="2441A24B">
        <w:rPr>
          <w:rFonts w:asciiTheme="minorHAnsi" w:hAnsiTheme="minorHAnsi" w:cstheme="minorBidi"/>
          <w:sz w:val="24"/>
          <w:szCs w:val="24"/>
        </w:rPr>
        <w:t>to, že nám nabízí novou</w:t>
      </w:r>
      <w:r w:rsidR="00715057" w:rsidRPr="2441A24B">
        <w:rPr>
          <w:rFonts w:asciiTheme="minorHAnsi" w:hAnsiTheme="minorHAnsi" w:cstheme="minorBidi"/>
          <w:sz w:val="24"/>
          <w:szCs w:val="24"/>
        </w:rPr>
        <w:t xml:space="preserve"> interpretaci sledovaného díla.</w:t>
      </w:r>
      <w:r w:rsidR="006E09AD" w:rsidRPr="2441A24B">
        <w:rPr>
          <w:rFonts w:asciiTheme="minorHAnsi" w:hAnsiTheme="minorHAnsi" w:cstheme="minorBidi"/>
          <w:sz w:val="24"/>
          <w:szCs w:val="24"/>
        </w:rPr>
        <w:t xml:space="preserve"> </w:t>
      </w:r>
      <w:r w:rsidR="00C01EA9" w:rsidRPr="2441A24B">
        <w:rPr>
          <w:rFonts w:asciiTheme="minorHAnsi" w:hAnsiTheme="minorHAnsi" w:cstheme="minorBidi"/>
          <w:sz w:val="24"/>
          <w:szCs w:val="24"/>
        </w:rPr>
        <w:t xml:space="preserve">Lenka </w:t>
      </w:r>
      <w:r w:rsidR="006E09AD" w:rsidRPr="2441A24B">
        <w:rPr>
          <w:rFonts w:asciiTheme="minorHAnsi" w:hAnsiTheme="minorHAnsi" w:cstheme="minorBidi"/>
          <w:sz w:val="24"/>
          <w:szCs w:val="24"/>
        </w:rPr>
        <w:t>Sekerová poměrně dobře referuje o různých teoriích, ale končí spíše u vyjmenovávání – nenabízí ani reflexi nabídnutých teoretických názorů, ani vlastní problematizaci na základě konkrétních příkladů.</w:t>
      </w:r>
    </w:p>
    <w:p w14:paraId="3AC534C8" w14:textId="50CAF1B7" w:rsidR="00F739EF" w:rsidRPr="00AE3D3C" w:rsidRDefault="006E09AD" w:rsidP="00715057">
      <w:pPr>
        <w:spacing w:line="360" w:lineRule="auto"/>
        <w:jc w:val="both"/>
        <w:rPr>
          <w:rFonts w:asciiTheme="minorHAnsi" w:hAnsiTheme="minorHAnsi" w:cstheme="minorHAnsi"/>
          <w:sz w:val="24"/>
        </w:rPr>
      </w:pPr>
      <w:r>
        <w:rPr>
          <w:rFonts w:asciiTheme="minorHAnsi" w:hAnsiTheme="minorHAnsi" w:cstheme="minorHAnsi"/>
          <w:sz w:val="24"/>
        </w:rPr>
        <w:t xml:space="preserve">Konkrétněji navrhuji </w:t>
      </w:r>
      <w:r w:rsidR="00482CCF">
        <w:rPr>
          <w:rFonts w:asciiTheme="minorHAnsi" w:hAnsiTheme="minorHAnsi" w:cstheme="minorHAnsi"/>
          <w:sz w:val="24"/>
        </w:rPr>
        <w:t>tyto</w:t>
      </w:r>
      <w:r>
        <w:rPr>
          <w:rFonts w:asciiTheme="minorHAnsi" w:hAnsiTheme="minorHAnsi" w:cstheme="minorHAnsi"/>
          <w:sz w:val="24"/>
        </w:rPr>
        <w:t xml:space="preserve"> okruh</w:t>
      </w:r>
      <w:r w:rsidR="00482CCF">
        <w:rPr>
          <w:rFonts w:asciiTheme="minorHAnsi" w:hAnsiTheme="minorHAnsi" w:cstheme="minorHAnsi"/>
          <w:sz w:val="24"/>
        </w:rPr>
        <w:t>y</w:t>
      </w:r>
      <w:r>
        <w:rPr>
          <w:rFonts w:asciiTheme="minorHAnsi" w:hAnsiTheme="minorHAnsi" w:cstheme="minorHAnsi"/>
          <w:sz w:val="24"/>
        </w:rPr>
        <w:t xml:space="preserve"> otázek, ke kterým by se autorka mohla vyjádřit v rámci obhajoby</w:t>
      </w:r>
      <w:r w:rsidR="00C01EA9">
        <w:rPr>
          <w:rFonts w:asciiTheme="minorHAnsi" w:hAnsiTheme="minorHAnsi" w:cstheme="minorHAnsi"/>
          <w:sz w:val="24"/>
        </w:rPr>
        <w:t>:</w:t>
      </w:r>
    </w:p>
    <w:p w14:paraId="52BC0AE4" w14:textId="2EA5FA94" w:rsidR="00F739EF" w:rsidRDefault="00011A40" w:rsidP="2441A24B">
      <w:pPr>
        <w:pStyle w:val="Odstavecseseznamem"/>
        <w:numPr>
          <w:ilvl w:val="0"/>
          <w:numId w:val="1"/>
        </w:numPr>
        <w:spacing w:line="360" w:lineRule="auto"/>
        <w:jc w:val="both"/>
        <w:rPr>
          <w:rFonts w:asciiTheme="minorHAnsi" w:hAnsiTheme="minorHAnsi" w:cstheme="minorBidi"/>
          <w:sz w:val="24"/>
          <w:szCs w:val="24"/>
        </w:rPr>
      </w:pPr>
      <w:r w:rsidRPr="2441A24B">
        <w:rPr>
          <w:rFonts w:asciiTheme="minorHAnsi" w:hAnsiTheme="minorHAnsi" w:cstheme="minorBidi"/>
          <w:sz w:val="24"/>
          <w:szCs w:val="24"/>
        </w:rPr>
        <w:t xml:space="preserve">Na stranách 33 a 34 Sekerová referuje o Doleželovi a jeho </w:t>
      </w:r>
      <w:r w:rsidRPr="2441A24B">
        <w:rPr>
          <w:rFonts w:asciiTheme="minorHAnsi" w:hAnsiTheme="minorHAnsi" w:cstheme="minorBidi"/>
          <w:i/>
          <w:iCs/>
          <w:sz w:val="24"/>
          <w:szCs w:val="24"/>
        </w:rPr>
        <w:t>Narativních způsobech v české literatuře</w:t>
      </w:r>
      <w:r w:rsidRPr="2441A24B">
        <w:rPr>
          <w:rFonts w:asciiTheme="minorHAnsi" w:hAnsiTheme="minorHAnsi" w:cstheme="minorBidi"/>
          <w:sz w:val="24"/>
          <w:szCs w:val="24"/>
        </w:rPr>
        <w:t>. Bez toho, aby vůbec reflektovala, že aplikuje nástroj, určený pro literaturu, autorka uvádí u každého typu vypravěče filmový příklad. Nedělá to však u všech – příklady chybí u „objektivní Ich-formy“, která je v literatuře vzácná a u „rétorické Ich-formy“. Znamená to, že tyto kategorie jsou pro filmové vyprávění nepoužitelné?</w:t>
      </w:r>
    </w:p>
    <w:p w14:paraId="4C023A38" w14:textId="3CA48A0B" w:rsidR="00011A40" w:rsidRDefault="00011A40" w:rsidP="2441A24B">
      <w:pPr>
        <w:pStyle w:val="Odstavecseseznamem"/>
        <w:numPr>
          <w:ilvl w:val="0"/>
          <w:numId w:val="1"/>
        </w:numPr>
        <w:spacing w:line="360" w:lineRule="auto"/>
        <w:jc w:val="both"/>
        <w:rPr>
          <w:rFonts w:asciiTheme="minorHAnsi" w:hAnsiTheme="minorHAnsi" w:cstheme="minorBidi"/>
          <w:sz w:val="24"/>
          <w:szCs w:val="24"/>
        </w:rPr>
      </w:pPr>
      <w:r w:rsidRPr="2441A24B">
        <w:rPr>
          <w:rFonts w:asciiTheme="minorHAnsi" w:hAnsiTheme="minorHAnsi" w:cstheme="minorBidi"/>
          <w:sz w:val="24"/>
          <w:szCs w:val="24"/>
        </w:rPr>
        <w:t>Na několika místech autorka používá pojem „místa nedourčenosti</w:t>
      </w:r>
      <w:r w:rsidR="00482CCF" w:rsidRPr="2441A24B">
        <w:rPr>
          <w:rFonts w:asciiTheme="minorHAnsi" w:hAnsiTheme="minorHAnsi" w:cstheme="minorBidi"/>
          <w:sz w:val="24"/>
          <w:szCs w:val="24"/>
        </w:rPr>
        <w:t xml:space="preserve">“ a spojuje roli vypravěče s jejich zaplněním. Na straně 26 například píše: „V případech, kdy je filmová adaptace ne příliš přesná, nám vypomáhá vypravěč. Ten je ve všech směrech pro film velmi užitečný, protože nám dokáže vysvětlit místa nedourčenosti, jedná se o všechny nevyslovené údaje, které si doplňuje čtenář ve své představivosti v procesu aktualizace textu tak, aby byli diváci schopni dílu porozumět, i když nečetli knižní předlohu.“ Jinde na s. 42 v pasáží o filmu </w:t>
      </w:r>
      <w:r w:rsidR="00482CCF" w:rsidRPr="2441A24B">
        <w:rPr>
          <w:rFonts w:asciiTheme="minorHAnsi" w:hAnsiTheme="minorHAnsi" w:cstheme="minorBidi"/>
          <w:i/>
          <w:iCs/>
          <w:sz w:val="24"/>
          <w:szCs w:val="24"/>
        </w:rPr>
        <w:t>Já, truchlivý bůh</w:t>
      </w:r>
      <w:r w:rsidR="00482CCF" w:rsidRPr="2441A24B">
        <w:rPr>
          <w:rFonts w:asciiTheme="minorHAnsi" w:hAnsiTheme="minorHAnsi" w:cstheme="minorBidi"/>
          <w:sz w:val="24"/>
          <w:szCs w:val="24"/>
        </w:rPr>
        <w:t xml:space="preserve"> píše: „Vypravěč v této povídce má ve svém filmovém podání hlavní roli, ale velmi zvláštní postavení. Nejenže nás provádí celým </w:t>
      </w:r>
      <w:r w:rsidR="00482CCF" w:rsidRPr="2441A24B">
        <w:rPr>
          <w:rFonts w:asciiTheme="minorHAnsi" w:hAnsiTheme="minorHAnsi" w:cstheme="minorBidi"/>
          <w:sz w:val="24"/>
          <w:szCs w:val="24"/>
        </w:rPr>
        <w:lastRenderedPageBreak/>
        <w:t>filmem a vysvětluje místa nedourčenosti, on dokonce během hereckých výkonů vstupuje do děje a chová se, jako by ho viděl pouze divák.“ Autorka by mohla během obhajoby dovysvětlit, jak rozumí konceptu „míst nedourčenosti“ a jak vnímá vlastní příklady v kontextu vypravěčovy spolehlivosti? O spolehlivosti filmového vypravěče v práci nenajdeme žádnou zmínku, znamená to, že otázka spolehlivosti není pro filmové vyprávění aktuální?</w:t>
      </w:r>
    </w:p>
    <w:p w14:paraId="223BFC60" w14:textId="7323A6E9" w:rsidR="00482CCF" w:rsidRDefault="00482CCF" w:rsidP="00482CCF">
      <w:pPr>
        <w:spacing w:line="360" w:lineRule="auto"/>
        <w:ind w:left="360"/>
        <w:jc w:val="both"/>
        <w:rPr>
          <w:rFonts w:asciiTheme="minorHAnsi" w:hAnsiTheme="minorHAnsi" w:cstheme="minorHAnsi"/>
          <w:sz w:val="24"/>
        </w:rPr>
      </w:pPr>
    </w:p>
    <w:p w14:paraId="39C736C0" w14:textId="77777777" w:rsidR="00482CCF" w:rsidRPr="00482CCF" w:rsidRDefault="00482CCF" w:rsidP="00482CCF">
      <w:pPr>
        <w:spacing w:line="360" w:lineRule="auto"/>
        <w:ind w:left="360"/>
        <w:jc w:val="both"/>
        <w:rPr>
          <w:rFonts w:asciiTheme="minorHAnsi" w:hAnsiTheme="minorHAnsi" w:cstheme="minorHAnsi"/>
          <w:sz w:val="24"/>
        </w:rPr>
      </w:pPr>
    </w:p>
    <w:p w14:paraId="33AB5881" w14:textId="1C4BBF84" w:rsidR="00715057" w:rsidRDefault="00482CCF" w:rsidP="2441A24B">
      <w:pPr>
        <w:spacing w:line="360" w:lineRule="auto"/>
        <w:jc w:val="both"/>
        <w:rPr>
          <w:rFonts w:asciiTheme="minorHAnsi" w:hAnsiTheme="minorHAnsi" w:cstheme="minorBidi"/>
          <w:sz w:val="24"/>
          <w:szCs w:val="24"/>
        </w:rPr>
      </w:pPr>
      <w:r w:rsidRPr="2441A24B">
        <w:rPr>
          <w:rFonts w:asciiTheme="minorHAnsi" w:hAnsiTheme="minorHAnsi" w:cstheme="minorBidi"/>
          <w:sz w:val="24"/>
          <w:szCs w:val="24"/>
        </w:rPr>
        <w:t>Celkově bakalářská práce splňuje podmínky pro daný druh kvalifikační práce a z práce je jasně viditelné, že k ní autorka přistoupila zodpovědně a se zájmem. I přesto, že práce vykazuje výrazné slabiny, oceňuji snahu Sekerové proniknout do sféry filmové naratologie a odkrýt některé problémy s ní spojené.</w:t>
      </w:r>
    </w:p>
    <w:p w14:paraId="75214516" w14:textId="18645C5F" w:rsidR="00715057" w:rsidRDefault="00715057" w:rsidP="00F739EF">
      <w:pPr>
        <w:spacing w:line="360" w:lineRule="auto"/>
        <w:jc w:val="both"/>
        <w:rPr>
          <w:rFonts w:asciiTheme="minorHAnsi" w:hAnsiTheme="minorHAnsi" w:cstheme="minorHAnsi"/>
          <w:sz w:val="24"/>
        </w:rPr>
      </w:pPr>
    </w:p>
    <w:p w14:paraId="5D387A42" w14:textId="5570AAD0" w:rsidR="00715057" w:rsidRPr="00AE3D3C" w:rsidRDefault="00482CCF" w:rsidP="00F739EF">
      <w:pPr>
        <w:spacing w:line="360" w:lineRule="auto"/>
        <w:jc w:val="both"/>
        <w:rPr>
          <w:rFonts w:asciiTheme="minorHAnsi" w:hAnsiTheme="minorHAnsi" w:cstheme="minorHAnsi"/>
          <w:sz w:val="24"/>
        </w:rPr>
      </w:pPr>
      <w:r>
        <w:rPr>
          <w:rFonts w:asciiTheme="minorHAnsi" w:hAnsiTheme="minorHAnsi" w:cstheme="minorHAnsi"/>
          <w:sz w:val="24"/>
        </w:rPr>
        <w:t>Práci doporučuji k obhajobě a navrhuji ji ohodnotit jako „dobrou“.</w:t>
      </w:r>
    </w:p>
    <w:p w14:paraId="12FAA2B3" w14:textId="77777777" w:rsidR="00F739EF" w:rsidRPr="00AE3D3C" w:rsidRDefault="00F739EF" w:rsidP="00F739EF">
      <w:pPr>
        <w:spacing w:line="360" w:lineRule="auto"/>
        <w:jc w:val="both"/>
        <w:rPr>
          <w:rFonts w:asciiTheme="minorHAnsi" w:hAnsiTheme="minorHAnsi" w:cstheme="minorHAnsi"/>
          <w:sz w:val="24"/>
        </w:rPr>
      </w:pPr>
    </w:p>
    <w:p w14:paraId="344066A6" w14:textId="77777777" w:rsidR="00F739EF" w:rsidRPr="00AE3D3C" w:rsidRDefault="00F739EF" w:rsidP="00F739EF">
      <w:pPr>
        <w:pStyle w:val="Zkladntext"/>
        <w:rPr>
          <w:rFonts w:asciiTheme="minorHAnsi" w:hAnsiTheme="minorHAnsi" w:cstheme="minorHAnsi"/>
        </w:rPr>
      </w:pPr>
    </w:p>
    <w:p w14:paraId="25AEBBEF" w14:textId="77777777" w:rsidR="00F739EF" w:rsidRPr="00AE3D3C" w:rsidRDefault="00CD6B3C" w:rsidP="00F739EF">
      <w:pPr>
        <w:pStyle w:val="Zkladntext"/>
        <w:rPr>
          <w:rFonts w:asciiTheme="minorHAnsi" w:hAnsiTheme="minorHAnsi" w:cstheme="minorHAnsi"/>
          <w:b/>
          <w:sz w:val="28"/>
          <w:szCs w:val="28"/>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p>
    <w:p w14:paraId="3B6C7A32" w14:textId="4C2C60FC" w:rsidR="00F739EF" w:rsidRPr="00AE3D3C" w:rsidRDefault="00C7631F" w:rsidP="00F739EF">
      <w:pPr>
        <w:pStyle w:val="Zkladntext"/>
        <w:rPr>
          <w:rFonts w:asciiTheme="minorHAnsi" w:hAnsiTheme="minorHAnsi" w:cstheme="minorHAnsi"/>
        </w:rPr>
      </w:pPr>
      <w:r>
        <w:rPr>
          <w:rFonts w:asciiTheme="minorHAnsi" w:hAnsiTheme="minorHAnsi" w:cstheme="minorHAnsi"/>
          <w:b/>
        </w:rPr>
        <w:t>Navrhovaná klasifikace</w:t>
      </w:r>
      <w:r w:rsidR="00F739EF" w:rsidRPr="00AF045B">
        <w:rPr>
          <w:rFonts w:asciiTheme="minorHAnsi" w:hAnsiTheme="minorHAnsi" w:cstheme="minorHAnsi"/>
          <w:b/>
        </w:rPr>
        <w:t>:</w:t>
      </w:r>
      <w:r w:rsidR="009717F9">
        <w:rPr>
          <w:rFonts w:asciiTheme="minorHAnsi" w:hAnsiTheme="minorHAnsi" w:cstheme="minorHAnsi"/>
        </w:rPr>
        <w:t xml:space="preserve"> </w:t>
      </w:r>
      <w:r w:rsidR="0000739B">
        <w:rPr>
          <w:rFonts w:asciiTheme="minorHAnsi" w:hAnsiTheme="minorHAnsi" w:cstheme="minorHAnsi"/>
        </w:rPr>
        <w:t>dobře</w:t>
      </w:r>
      <w:r w:rsidR="00F739EF" w:rsidRPr="00AE3D3C">
        <w:rPr>
          <w:rFonts w:asciiTheme="minorHAnsi" w:hAnsiTheme="minorHAnsi" w:cstheme="minorHAnsi"/>
        </w:rPr>
        <w:t>.</w:t>
      </w:r>
    </w:p>
    <w:p w14:paraId="4B9896BF"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rPr>
        <w:tab/>
      </w:r>
    </w:p>
    <w:p w14:paraId="37DBFB46"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                                                        </w:t>
      </w:r>
    </w:p>
    <w:p w14:paraId="0D4376C3" w14:textId="77777777" w:rsidR="00F739EF" w:rsidRPr="00AE3D3C" w:rsidRDefault="00F739EF" w:rsidP="00F739EF">
      <w:pPr>
        <w:rPr>
          <w:rFonts w:asciiTheme="minorHAnsi" w:hAnsiTheme="minorHAnsi" w:cstheme="minorHAnsi"/>
          <w:sz w:val="24"/>
        </w:rPr>
      </w:pPr>
    </w:p>
    <w:p w14:paraId="702FD182" w14:textId="77777777" w:rsidR="00F739EF" w:rsidRPr="00AE3D3C" w:rsidRDefault="00F739EF" w:rsidP="00F739EF">
      <w:pPr>
        <w:rPr>
          <w:rFonts w:asciiTheme="minorHAnsi" w:hAnsiTheme="minorHAnsi" w:cstheme="minorHAnsi"/>
          <w:sz w:val="24"/>
        </w:rPr>
      </w:pPr>
    </w:p>
    <w:p w14:paraId="75854AAE" w14:textId="77777777" w:rsidR="00F739EF" w:rsidRPr="00AE3D3C" w:rsidRDefault="00F739EF" w:rsidP="00F739EF">
      <w:pPr>
        <w:rPr>
          <w:rFonts w:asciiTheme="minorHAnsi" w:hAnsiTheme="minorHAnsi" w:cstheme="minorHAnsi"/>
          <w:sz w:val="24"/>
        </w:rPr>
      </w:pPr>
    </w:p>
    <w:p w14:paraId="158EE921" w14:textId="77777777" w:rsidR="00F739EF" w:rsidRPr="00AE3D3C" w:rsidRDefault="00F739EF" w:rsidP="00F739EF">
      <w:pPr>
        <w:rPr>
          <w:rFonts w:asciiTheme="minorHAnsi" w:hAnsiTheme="minorHAnsi" w:cstheme="minorHAnsi"/>
          <w:sz w:val="24"/>
        </w:rPr>
      </w:pPr>
    </w:p>
    <w:p w14:paraId="26924A77" w14:textId="77777777" w:rsidR="00F739EF" w:rsidRPr="00AE3D3C" w:rsidRDefault="00F739EF" w:rsidP="00F739EF">
      <w:pPr>
        <w:ind w:left="2832" w:firstLine="708"/>
        <w:rPr>
          <w:rFonts w:asciiTheme="minorHAnsi" w:hAnsiTheme="minorHAnsi" w:cstheme="minorHAnsi"/>
          <w:sz w:val="24"/>
        </w:rPr>
      </w:pPr>
      <w:r w:rsidRPr="00AE3D3C">
        <w:rPr>
          <w:rFonts w:asciiTheme="minorHAnsi" w:hAnsiTheme="minorHAnsi" w:cstheme="minorHAnsi"/>
          <w:sz w:val="24"/>
        </w:rPr>
        <w:t>...................................................................................</w:t>
      </w:r>
    </w:p>
    <w:p w14:paraId="553F88E7" w14:textId="12B0FE9F"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podpis </w:t>
      </w:r>
      <w:r w:rsidR="00C7631F">
        <w:rPr>
          <w:rFonts w:asciiTheme="minorHAnsi" w:hAnsiTheme="minorHAnsi" w:cstheme="minorHAnsi"/>
          <w:sz w:val="24"/>
        </w:rPr>
        <w:t>oponent</w:t>
      </w:r>
      <w:r w:rsidR="005166DA">
        <w:rPr>
          <w:rFonts w:asciiTheme="minorHAnsi" w:hAnsiTheme="minorHAnsi" w:cstheme="minorHAnsi"/>
          <w:sz w:val="24"/>
        </w:rPr>
        <w:t>ky</w:t>
      </w:r>
      <w:r w:rsidRPr="00AE3D3C">
        <w:rPr>
          <w:rFonts w:asciiTheme="minorHAnsi" w:hAnsiTheme="minorHAnsi" w:cstheme="minorHAnsi"/>
          <w:sz w:val="24"/>
        </w:rPr>
        <w:t xml:space="preserve"> práce</w:t>
      </w:r>
    </w:p>
    <w:p w14:paraId="0173DF50" w14:textId="77777777" w:rsidR="00F739EF" w:rsidRPr="00AE3D3C" w:rsidRDefault="00F739EF" w:rsidP="00F739EF">
      <w:pPr>
        <w:rPr>
          <w:rFonts w:asciiTheme="minorHAnsi" w:hAnsiTheme="minorHAnsi" w:cstheme="minorHAnsi"/>
          <w:sz w:val="24"/>
        </w:rPr>
      </w:pPr>
    </w:p>
    <w:p w14:paraId="554AA7EC" w14:textId="77777777" w:rsidR="00F739EF" w:rsidRPr="00AE3D3C" w:rsidRDefault="00F739EF" w:rsidP="00F739EF">
      <w:pPr>
        <w:rPr>
          <w:rFonts w:asciiTheme="minorHAnsi" w:hAnsiTheme="minorHAnsi" w:cstheme="minorHAnsi"/>
          <w:sz w:val="24"/>
        </w:rPr>
      </w:pPr>
    </w:p>
    <w:p w14:paraId="2C18FADA" w14:textId="77777777" w:rsidR="00F739EF" w:rsidRPr="00AE3D3C" w:rsidRDefault="00F739EF" w:rsidP="00F739EF">
      <w:pPr>
        <w:rPr>
          <w:rFonts w:asciiTheme="minorHAnsi" w:hAnsiTheme="minorHAnsi" w:cstheme="minorHAnsi"/>
          <w:sz w:val="24"/>
        </w:rPr>
      </w:pPr>
    </w:p>
    <w:p w14:paraId="555C54A3" w14:textId="77777777" w:rsidR="00F739EF" w:rsidRPr="00AE3D3C" w:rsidRDefault="001B0EC4" w:rsidP="00F739EF">
      <w:pPr>
        <w:rPr>
          <w:rFonts w:asciiTheme="minorHAnsi" w:hAnsiTheme="minorHAnsi" w:cstheme="minorHAnsi"/>
          <w:sz w:val="24"/>
        </w:rPr>
      </w:pPr>
      <w:r w:rsidRPr="00AE3D3C">
        <w:rPr>
          <w:rFonts w:asciiTheme="minorHAnsi" w:hAnsiTheme="minorHAnsi" w:cstheme="minorHAnsi"/>
          <w:sz w:val="24"/>
        </w:rPr>
        <w:t xml:space="preserve">           </w:t>
      </w:r>
      <w:r w:rsidR="00F739EF" w:rsidRPr="00AE3D3C">
        <w:rPr>
          <w:rFonts w:asciiTheme="minorHAnsi" w:hAnsiTheme="minorHAnsi" w:cstheme="minorHAnsi"/>
          <w:sz w:val="24"/>
        </w:rPr>
        <w:tab/>
      </w:r>
      <w:r w:rsidR="00F739EF" w:rsidRPr="00AE3D3C">
        <w:rPr>
          <w:rFonts w:asciiTheme="minorHAnsi" w:hAnsiTheme="minorHAnsi" w:cstheme="minorHAnsi"/>
          <w:sz w:val="24"/>
        </w:rPr>
        <w:tab/>
        <w:t xml:space="preserve"> </w:t>
      </w:r>
    </w:p>
    <w:p w14:paraId="5227CA14" w14:textId="2F5C2978"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V </w:t>
      </w:r>
      <w:r w:rsidR="00AF045B" w:rsidRPr="00AE3D3C">
        <w:rPr>
          <w:rFonts w:asciiTheme="minorHAnsi" w:hAnsiTheme="minorHAnsi" w:cstheme="minorHAnsi"/>
          <w:sz w:val="24"/>
        </w:rPr>
        <w:t>Českých Budějovicích</w:t>
      </w:r>
      <w:r w:rsidR="00AF045B">
        <w:rPr>
          <w:rFonts w:asciiTheme="minorHAnsi" w:hAnsiTheme="minorHAnsi" w:cstheme="minorHAnsi"/>
          <w:sz w:val="24"/>
        </w:rPr>
        <w:t xml:space="preserve"> </w:t>
      </w:r>
      <w:r w:rsidRPr="00AE3D3C">
        <w:rPr>
          <w:rFonts w:asciiTheme="minorHAnsi" w:hAnsiTheme="minorHAnsi" w:cstheme="minorHAnsi"/>
          <w:sz w:val="24"/>
        </w:rPr>
        <w:t xml:space="preserve">dne </w:t>
      </w:r>
      <w:r w:rsidR="005166DA">
        <w:rPr>
          <w:rFonts w:asciiTheme="minorHAnsi" w:hAnsiTheme="minorHAnsi" w:cstheme="minorHAnsi"/>
          <w:sz w:val="24"/>
        </w:rPr>
        <w:t>17. května 2022</w:t>
      </w:r>
      <w:bookmarkStart w:id="0" w:name="_GoBack"/>
      <w:bookmarkEnd w:id="0"/>
    </w:p>
    <w:p w14:paraId="5B804B70" w14:textId="77777777" w:rsidR="00F739EF" w:rsidRPr="00AE3D3C" w:rsidRDefault="00F739EF" w:rsidP="00F739EF">
      <w:pPr>
        <w:rPr>
          <w:rFonts w:asciiTheme="minorHAnsi" w:hAnsiTheme="minorHAnsi" w:cstheme="minorHAnsi"/>
          <w:sz w:val="24"/>
        </w:rPr>
      </w:pPr>
    </w:p>
    <w:p w14:paraId="63DAF049" w14:textId="77777777" w:rsidR="00F739EF" w:rsidRPr="00AE3D3C" w:rsidRDefault="00F739EF" w:rsidP="00F739EF">
      <w:pPr>
        <w:rPr>
          <w:rFonts w:asciiTheme="minorHAnsi" w:hAnsiTheme="minorHAnsi" w:cstheme="minorHAnsi"/>
          <w:sz w:val="24"/>
        </w:rPr>
      </w:pPr>
    </w:p>
    <w:p w14:paraId="6141103C" w14:textId="77777777" w:rsidR="00F739EF" w:rsidRPr="00AE3D3C" w:rsidRDefault="00F739EF" w:rsidP="00F739EF">
      <w:pPr>
        <w:rPr>
          <w:rFonts w:asciiTheme="minorHAnsi" w:hAnsiTheme="minorHAnsi" w:cstheme="minorHAnsi"/>
          <w:sz w:val="24"/>
        </w:rPr>
      </w:pPr>
    </w:p>
    <w:p w14:paraId="1818C755" w14:textId="77777777" w:rsidR="00F739EF" w:rsidRPr="00AE3D3C" w:rsidRDefault="00F739EF" w:rsidP="00F739EF">
      <w:pPr>
        <w:rPr>
          <w:rFonts w:asciiTheme="minorHAnsi" w:hAnsiTheme="minorHAnsi" w:cstheme="minorHAnsi"/>
          <w:sz w:val="24"/>
        </w:rPr>
      </w:pPr>
    </w:p>
    <w:p w14:paraId="09A3D32F" w14:textId="77777777" w:rsidR="00F739EF" w:rsidRPr="00AE3D3C" w:rsidRDefault="00F739EF" w:rsidP="00F739EF">
      <w:pPr>
        <w:rPr>
          <w:rFonts w:asciiTheme="minorHAnsi" w:hAnsiTheme="minorHAnsi" w:cstheme="minorHAnsi"/>
          <w:sz w:val="24"/>
        </w:rPr>
      </w:pPr>
    </w:p>
    <w:p w14:paraId="6CE97A9A" w14:textId="77777777"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14:paraId="2FC945CA" w14:textId="77777777" w:rsidTr="00710646">
        <w:tc>
          <w:tcPr>
            <w:tcW w:w="2155" w:type="dxa"/>
          </w:tcPr>
          <w:p w14:paraId="54115F8E"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14:paraId="398B9CEF"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14:paraId="3C104834"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14:paraId="57AEC263"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14:paraId="66644573"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nevyhověl</w:t>
            </w:r>
          </w:p>
        </w:tc>
      </w:tr>
    </w:tbl>
    <w:p w14:paraId="57871745" w14:textId="77777777" w:rsidR="00F739EF" w:rsidRPr="00AE3D3C" w:rsidRDefault="00F739EF" w:rsidP="00F739EF">
      <w:pPr>
        <w:rPr>
          <w:rFonts w:asciiTheme="minorHAnsi" w:hAnsiTheme="minorHAnsi" w:cstheme="minorHAnsi"/>
          <w:sz w:val="24"/>
        </w:rPr>
      </w:pPr>
    </w:p>
    <w:p w14:paraId="74949771" w14:textId="77777777" w:rsidR="008A2A53" w:rsidRPr="00AE3D3C" w:rsidRDefault="008A2A53">
      <w:pPr>
        <w:rPr>
          <w:rFonts w:asciiTheme="minorHAnsi" w:hAnsiTheme="minorHAnsi" w:cstheme="minorHAnsi"/>
        </w:rPr>
      </w:pPr>
    </w:p>
    <w:sectPr w:rsidR="008A2A53" w:rsidRPr="00AE3D3C" w:rsidSect="008A2A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41A60" w14:textId="77777777" w:rsidR="00640DD1" w:rsidRDefault="00640DD1" w:rsidP="00AF045B">
      <w:r>
        <w:separator/>
      </w:r>
    </w:p>
  </w:endnote>
  <w:endnote w:type="continuationSeparator" w:id="0">
    <w:p w14:paraId="04BA45AD" w14:textId="77777777" w:rsidR="00640DD1" w:rsidRDefault="00640DD1"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2C10A" w14:textId="77777777" w:rsidR="00640DD1" w:rsidRDefault="00640DD1" w:rsidP="00AF045B">
      <w:r>
        <w:separator/>
      </w:r>
    </w:p>
  </w:footnote>
  <w:footnote w:type="continuationSeparator" w:id="0">
    <w:p w14:paraId="5681765B" w14:textId="77777777" w:rsidR="00640DD1" w:rsidRDefault="00640DD1" w:rsidP="00AF0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A944AB"/>
    <w:multiLevelType w:val="hybridMultilevel"/>
    <w:tmpl w:val="D93E9F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D4"/>
    <w:rsid w:val="0000739B"/>
    <w:rsid w:val="00011A40"/>
    <w:rsid w:val="00017A3A"/>
    <w:rsid w:val="000E1D15"/>
    <w:rsid w:val="001B0EC4"/>
    <w:rsid w:val="0026111F"/>
    <w:rsid w:val="0037271A"/>
    <w:rsid w:val="004059CB"/>
    <w:rsid w:val="00470F0F"/>
    <w:rsid w:val="00482CCF"/>
    <w:rsid w:val="005111F9"/>
    <w:rsid w:val="005166DA"/>
    <w:rsid w:val="00640DD1"/>
    <w:rsid w:val="006E09AD"/>
    <w:rsid w:val="006F69E9"/>
    <w:rsid w:val="00715057"/>
    <w:rsid w:val="00744EE3"/>
    <w:rsid w:val="00792551"/>
    <w:rsid w:val="007C343B"/>
    <w:rsid w:val="007F6B62"/>
    <w:rsid w:val="00847B20"/>
    <w:rsid w:val="008A2A53"/>
    <w:rsid w:val="008A59D4"/>
    <w:rsid w:val="008D245B"/>
    <w:rsid w:val="008D2EA2"/>
    <w:rsid w:val="009717F9"/>
    <w:rsid w:val="00A7490F"/>
    <w:rsid w:val="00AE2988"/>
    <w:rsid w:val="00AE3D3C"/>
    <w:rsid w:val="00AF045B"/>
    <w:rsid w:val="00C01EA9"/>
    <w:rsid w:val="00C452C6"/>
    <w:rsid w:val="00C7631F"/>
    <w:rsid w:val="00CD6B3C"/>
    <w:rsid w:val="00E5799D"/>
    <w:rsid w:val="00F30481"/>
    <w:rsid w:val="00F739EF"/>
    <w:rsid w:val="0BD3BAF8"/>
    <w:rsid w:val="148EC7D1"/>
    <w:rsid w:val="15B93B39"/>
    <w:rsid w:val="162A9832"/>
    <w:rsid w:val="1C6162D9"/>
    <w:rsid w:val="1F99039B"/>
    <w:rsid w:val="2441A24B"/>
    <w:rsid w:val="26B775CA"/>
    <w:rsid w:val="271B5692"/>
    <w:rsid w:val="2D193B1D"/>
    <w:rsid w:val="3C8DE7D6"/>
    <w:rsid w:val="418D278B"/>
    <w:rsid w:val="48B2E530"/>
    <w:rsid w:val="4F34CDE4"/>
    <w:rsid w:val="58404A0C"/>
    <w:rsid w:val="593B6CAA"/>
    <w:rsid w:val="5ECD83E2"/>
    <w:rsid w:val="61CE03F5"/>
    <w:rsid w:val="64E65637"/>
    <w:rsid w:val="765BA5A0"/>
    <w:rsid w:val="7973C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E5FB"/>
  <w15:docId w15:val="{F7795D36-AC28-4A89-BDF1-17E944F8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 w:type="paragraph" w:styleId="Odstavecseseznamem">
    <w:name w:val="List Paragraph"/>
    <w:basedOn w:val="Normln"/>
    <w:uiPriority w:val="34"/>
    <w:qFormat/>
    <w:rsid w:val="00011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44026-58B4-42EB-89B3-ABE4136B2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460B5B24</Template>
  <TotalTime>2</TotalTime>
  <Pages>3</Pages>
  <Words>828</Words>
  <Characters>4888</Characters>
  <Application>Microsoft Office Word</Application>
  <DocSecurity>4</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moravec</dc:creator>
  <cp:lastModifiedBy>Marešová Blanka DiS.</cp:lastModifiedBy>
  <cp:revision>2</cp:revision>
  <cp:lastPrinted>2022-05-30T06:38:00Z</cp:lastPrinted>
  <dcterms:created xsi:type="dcterms:W3CDTF">2022-05-30T07:00:00Z</dcterms:created>
  <dcterms:modified xsi:type="dcterms:W3CDTF">2022-05-30T07:00:00Z</dcterms:modified>
</cp:coreProperties>
</file>