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4872" w:rsidRPr="00A30597" w:rsidRDefault="00A30597">
      <w:pPr>
        <w:rPr>
          <w:b/>
        </w:rPr>
      </w:pPr>
      <w:r w:rsidRPr="00A30597">
        <w:rPr>
          <w:b/>
        </w:rPr>
        <w:t>Posudek magisterské práce J. Kadlece „Vliv změn krajinného krytu v NP Podyjí na výskyt světlomilných organismů“</w:t>
      </w:r>
    </w:p>
    <w:p w:rsidR="00A30597" w:rsidRDefault="00A30597">
      <w:r>
        <w:t xml:space="preserve">Magisterská práce je vhodně strukturovaná a obsah odpovídá jak názvu, tak požadavkům na </w:t>
      </w:r>
      <w:proofErr w:type="spellStart"/>
      <w:r>
        <w:t>PřFJU</w:t>
      </w:r>
      <w:proofErr w:type="spellEnd"/>
      <w:r>
        <w:t>. Po formální stránce nejeví vážné nedostatky</w:t>
      </w:r>
      <w:r w:rsidR="00362D68">
        <w:t>, jen běžné překlepy</w:t>
      </w:r>
      <w:r>
        <w:t xml:space="preserve">. </w:t>
      </w:r>
      <w:r w:rsidR="00357DDE">
        <w:t>Jako celek práci považuji za dobře sepsanou, nicméně pokud by aut</w:t>
      </w:r>
      <w:r w:rsidR="0017059F">
        <w:t>oři zvažovali její publikaci, m</w:t>
      </w:r>
      <w:r w:rsidR="00357DDE">
        <w:t>ěl bych náměty na vylepšení.</w:t>
      </w:r>
    </w:p>
    <w:p w:rsidR="00357DDE" w:rsidRDefault="00357DDE">
      <w:r>
        <w:t>Rešerše přináší přehled ohrožených a vyhubených organismů napříč více taxonomickými skupinami</w:t>
      </w:r>
      <w:r w:rsidR="00F60422">
        <w:t xml:space="preserve"> (oceňuji</w:t>
      </w:r>
      <w:r w:rsidR="00265A87">
        <w:t>,</w:t>
      </w:r>
      <w:r w:rsidR="00F60422">
        <w:t xml:space="preserve"> že se autor pustil i do botaniky). </w:t>
      </w:r>
      <w:r w:rsidR="00362D68">
        <w:t>Ale: např. s</w:t>
      </w:r>
      <w:r>
        <w:t>tudium  postglaciálního vývoje (kap. 1.2.1) zejména v posledních letech hodně pokročil</w:t>
      </w:r>
      <w:r w:rsidR="00362D68">
        <w:t>o</w:t>
      </w:r>
      <w:r>
        <w:t xml:space="preserve"> a </w:t>
      </w:r>
      <w:proofErr w:type="spellStart"/>
      <w:r>
        <w:t>Ložek</w:t>
      </w:r>
      <w:proofErr w:type="spellEnd"/>
      <w:r>
        <w:t xml:space="preserve"> (1973) </w:t>
      </w:r>
      <w:r w:rsidR="00362D68">
        <w:t xml:space="preserve">je sice </w:t>
      </w:r>
      <w:r>
        <w:t xml:space="preserve">dodnes základním zdrojem poznání, analýzy </w:t>
      </w:r>
      <w:proofErr w:type="spellStart"/>
      <w:r>
        <w:t>makrozbytků</w:t>
      </w:r>
      <w:proofErr w:type="spellEnd"/>
      <w:r>
        <w:t xml:space="preserve"> i pylu ukazují obdobné závěry jako </w:t>
      </w:r>
      <w:proofErr w:type="spellStart"/>
      <w:r>
        <w:t>malakofauny</w:t>
      </w:r>
      <w:proofErr w:type="spellEnd"/>
      <w:r>
        <w:t>, v </w:t>
      </w:r>
      <w:r w:rsidR="00362D68">
        <w:t xml:space="preserve">detailech snad mírně upřesněné </w:t>
      </w:r>
      <w:r>
        <w:t xml:space="preserve">v české kotlině viz </w:t>
      </w:r>
      <w:r w:rsidR="004C16DD">
        <w:t xml:space="preserve">Abrahám a kol, </w:t>
      </w:r>
      <w:proofErr w:type="spellStart"/>
      <w:r w:rsidR="004C16DD">
        <w:t>Preslia</w:t>
      </w:r>
      <w:proofErr w:type="spellEnd"/>
      <w:r w:rsidR="004C16DD">
        <w:t xml:space="preserve"> </w:t>
      </w:r>
      <w:r w:rsidR="00362D68">
        <w:t>(</w:t>
      </w:r>
      <w:r w:rsidR="004C16DD">
        <w:t xml:space="preserve">2016). Zejména je třeba podtrhnout odlišný vývoj holocenní vegetace v nížinách, pahorkatinách a horách. K hustotě zapojení lesů, zejména doubrav, viz práce J. </w:t>
      </w:r>
      <w:proofErr w:type="spellStart"/>
      <w:r w:rsidR="004C16DD">
        <w:t>Rolečka</w:t>
      </w:r>
      <w:proofErr w:type="spellEnd"/>
      <w:r w:rsidR="004C16DD">
        <w:t xml:space="preserve"> (více odkazů, </w:t>
      </w:r>
      <w:proofErr w:type="spellStart"/>
      <w:r w:rsidR="004C16DD">
        <w:t>Preslia</w:t>
      </w:r>
      <w:proofErr w:type="spellEnd"/>
      <w:r w:rsidR="004C16DD">
        <w:t xml:space="preserve"> ca 2010-2020). Konečně k problematice </w:t>
      </w:r>
      <w:proofErr w:type="spellStart"/>
      <w:r w:rsidR="004C16DD">
        <w:t>pralesovosti</w:t>
      </w:r>
      <w:proofErr w:type="spellEnd"/>
      <w:r w:rsidR="004C16DD">
        <w:t xml:space="preserve"> a expanze </w:t>
      </w:r>
      <w:proofErr w:type="spellStart"/>
      <w:r w:rsidR="004C16DD">
        <w:t>dubohabřin</w:t>
      </w:r>
      <w:proofErr w:type="spellEnd"/>
      <w:r w:rsidR="004C16DD">
        <w:t xml:space="preserve"> je bohatá literatura z </w:t>
      </w:r>
      <w:proofErr w:type="spellStart"/>
      <w:r w:rsidR="004C16DD">
        <w:t>Bělověže</w:t>
      </w:r>
      <w:proofErr w:type="spellEnd"/>
      <w:r w:rsidR="004C16DD">
        <w:t xml:space="preserve"> (autoři citují požárovou studii, ale vyzdvihl bych i </w:t>
      </w:r>
      <w:r w:rsidR="00F60422">
        <w:t>dlouhodobá sledování</w:t>
      </w:r>
      <w:r w:rsidR="004C16DD">
        <w:t xml:space="preserve"> </w:t>
      </w:r>
      <w:proofErr w:type="spellStart"/>
      <w:r w:rsidR="00F60422">
        <w:t>Falinského</w:t>
      </w:r>
      <w:proofErr w:type="spellEnd"/>
      <w:r w:rsidR="00F60422">
        <w:t xml:space="preserve"> (1986), </w:t>
      </w:r>
      <w:proofErr w:type="spellStart"/>
      <w:r w:rsidR="00F60422">
        <w:t>Kwiatkowské</w:t>
      </w:r>
      <w:proofErr w:type="spellEnd"/>
      <w:r w:rsidR="00F60422">
        <w:t>, a dalších polských autorů). Odkaz S</w:t>
      </w:r>
      <w:r w:rsidR="0017059F">
        <w:t>á</w:t>
      </w:r>
      <w:r w:rsidR="00F60422">
        <w:t>dlo (2005) je sekundární zdroj, v </w:t>
      </w:r>
      <w:proofErr w:type="spellStart"/>
      <w:r w:rsidR="00F60422">
        <w:t>reš</w:t>
      </w:r>
      <w:proofErr w:type="spellEnd"/>
      <w:r w:rsidR="00F60422">
        <w:t xml:space="preserve">. by měly být citované zdroje primární nebo syntézy založené na datech (např. </w:t>
      </w:r>
      <w:proofErr w:type="spellStart"/>
      <w:r w:rsidR="00F60422">
        <w:t>Ellenberg</w:t>
      </w:r>
      <w:proofErr w:type="spellEnd"/>
      <w:r w:rsidR="00F60422">
        <w:t>). K houbám – skutečně j</w:t>
      </w:r>
      <w:r w:rsidR="00BE59FB">
        <w:t>e</w:t>
      </w:r>
      <w:r w:rsidR="00F60422">
        <w:t xml:space="preserve"> skupin</w:t>
      </w:r>
      <w:r w:rsidR="00BE59FB">
        <w:t>a</w:t>
      </w:r>
      <w:r w:rsidR="00F60422">
        <w:t xml:space="preserve"> teplomilných pravých hřibů, které se v poslední době „šíří“</w:t>
      </w:r>
      <w:r w:rsidR="00BE59FB">
        <w:t>, jedná se o víc druhů</w:t>
      </w:r>
      <w:r w:rsidR="00265A87">
        <w:t>, data se dost utajují před veřejností</w:t>
      </w:r>
      <w:r w:rsidR="0017059F">
        <w:t>.</w:t>
      </w:r>
    </w:p>
    <w:p w:rsidR="0017059F" w:rsidRDefault="0017059F">
      <w:r>
        <w:t xml:space="preserve">Tím se dostáváme k výběru druhů – omezím se na rostliny. Jeřáby coby </w:t>
      </w:r>
      <w:proofErr w:type="spellStart"/>
      <w:r>
        <w:t>apomikty</w:t>
      </w:r>
      <w:proofErr w:type="spellEnd"/>
      <w:r>
        <w:t xml:space="preserve"> jsou velmi specifická skupina, problematická taxonomicky, navíc se jedná o dlouhověké organismy</w:t>
      </w:r>
      <w:r w:rsidR="00E56A1C">
        <w:t xml:space="preserve"> (vhodnost pro účely vyhodnocení změn </w:t>
      </w:r>
      <w:r w:rsidR="00265A87">
        <w:t>může být</w:t>
      </w:r>
      <w:r w:rsidR="00E56A1C">
        <w:t xml:space="preserve"> sporná)</w:t>
      </w:r>
      <w:r>
        <w:t xml:space="preserve">. </w:t>
      </w:r>
      <w:r w:rsidR="00E56A1C">
        <w:t>Křivatec český je druh rozmnožující se především ve</w:t>
      </w:r>
      <w:r w:rsidR="00BE59FB">
        <w:t>getativně oddělováním cibulek</w:t>
      </w:r>
      <w:r w:rsidR="00E56A1C">
        <w:t xml:space="preserve">, takže druhový pool se bude snižovat z podstaty věci. V obou těchto případech </w:t>
      </w:r>
      <w:r w:rsidR="00BE25A0">
        <w:t xml:space="preserve">se jedná o velmi konzervativní druhy, dokládající </w:t>
      </w:r>
      <w:r w:rsidR="00BE59FB">
        <w:t xml:space="preserve">zejména </w:t>
      </w:r>
      <w:r w:rsidR="00BE25A0">
        <w:t>minulost stanoviště</w:t>
      </w:r>
      <w:r w:rsidR="00E56A1C">
        <w:t xml:space="preserve">. </w:t>
      </w:r>
    </w:p>
    <w:p w:rsidR="00BE25A0" w:rsidRDefault="00BE25A0">
      <w:r>
        <w:t xml:space="preserve">Ke zpracování – rozumím tomu, že kategorie LC/LU byly „přednastavené“ předchozími pracemi, nicméně jak barevné vyjádření (lépe tři barvy pro 1. rok a </w:t>
      </w:r>
      <w:proofErr w:type="spellStart"/>
      <w:r>
        <w:t>šrafáž</w:t>
      </w:r>
      <w:proofErr w:type="spellEnd"/>
      <w:r>
        <w:t xml:space="preserve"> pro druhý rok) tak uvedení % změny vzhledem k celkové rozloze území, je trochu problematické. Lépe použít relativní změnu. </w:t>
      </w:r>
      <w:r w:rsidR="000101D0">
        <w:t xml:space="preserve">Výpočetní procedury (index podobnosti, prostorová autokorelace a její odfiltrování) jsou pro potřeby diplomové práce adekvátní. Použití lineárních metod bych v publikaci doplnil buď modelováním GAM odhadů (nižší počet málo průkazných proměnných), nebo CART metod (vyšší počet kategoriálních prom.). </w:t>
      </w:r>
      <w:r w:rsidR="00362D68">
        <w:t>Kde jsou výsledné GLM modely</w:t>
      </w:r>
      <w:r w:rsidR="00265A87">
        <w:t xml:space="preserve"> (měly by být aspoň v příloze)</w:t>
      </w:r>
      <w:r w:rsidR="000101D0" w:rsidRPr="00362D68">
        <w:t>???</w:t>
      </w:r>
    </w:p>
    <w:p w:rsidR="00C72307" w:rsidRDefault="0034071B">
      <w:r>
        <w:t>P</w:t>
      </w:r>
      <w:r w:rsidR="000101D0">
        <w:t>rezentaci výsledků formou tabulek s výskytem počtu polygonů</w:t>
      </w:r>
      <w:r w:rsidRPr="0034071B">
        <w:t xml:space="preserve"> </w:t>
      </w:r>
      <w:r>
        <w:t>považuji za nešikovnou</w:t>
      </w:r>
      <w:r w:rsidR="000101D0">
        <w:t xml:space="preserve">. Chce-li se čtenář dobrat smysluplného </w:t>
      </w:r>
      <w:r w:rsidR="00C72307">
        <w:t>srovnání</w:t>
      </w:r>
      <w:r w:rsidR="000101D0">
        <w:t>, musí si je ručně porovnat</w:t>
      </w:r>
      <w:r w:rsidR="00C72307">
        <w:t>. Určitě by to šlo udělat i graficky</w:t>
      </w:r>
      <w:r w:rsidR="00BE59FB">
        <w:t xml:space="preserve"> (diagonální graf, Kappa index)</w:t>
      </w:r>
      <w:r w:rsidR="00C72307">
        <w:t xml:space="preserve">. Výsledky jsou tak trochu očekávatelné, resp. potvrzují habitatovou příslušnost a konzervativnost jednotlivých druhů. </w:t>
      </w:r>
      <w:r w:rsidR="001C23FB">
        <w:t xml:space="preserve">Byly výskyty vztažené ke kategoriím LC/LU resp. jejich kombinaci  nějak </w:t>
      </w:r>
      <w:r w:rsidR="00BE59FB">
        <w:t>standardizovány</w:t>
      </w:r>
      <w:r w:rsidR="001C23FB">
        <w:t xml:space="preserve"> </w:t>
      </w:r>
      <w:r w:rsidR="00BE59FB">
        <w:t>n</w:t>
      </w:r>
      <w:r w:rsidR="001C23FB">
        <w:t>a plochu té které kategorie? (Tab. 9-10)</w:t>
      </w:r>
      <w:r w:rsidR="00362D68">
        <w:t>. V tabulce jsou zastoupené stínomilné rostliny, které v textu (diskuse) nejsou komentovány.</w:t>
      </w:r>
    </w:p>
    <w:p w:rsidR="00E82764" w:rsidRDefault="00E82764">
      <w:pPr>
        <w:rPr>
          <w:sz w:val="23"/>
          <w:szCs w:val="23"/>
        </w:rPr>
      </w:pPr>
      <w:r>
        <w:t>Kapitola Diskuse má charakter spíše ochranářských doporučení, než konfrontace výsledků s literaturou (i když ta je zde také citována). Nesouhlasím s větou „</w:t>
      </w:r>
      <w:r>
        <w:rPr>
          <w:sz w:val="23"/>
          <w:szCs w:val="23"/>
        </w:rPr>
        <w:t xml:space="preserve">Apomiktické druhy jeřábů potřebují </w:t>
      </w:r>
      <w:r w:rsidRPr="00BE59FB">
        <w:rPr>
          <w:sz w:val="23"/>
          <w:szCs w:val="23"/>
        </w:rPr>
        <w:t>k tvorbě semen</w:t>
      </w:r>
      <w:r>
        <w:rPr>
          <w:sz w:val="23"/>
          <w:szCs w:val="23"/>
        </w:rPr>
        <w:t xml:space="preserve"> pylová zrna jiných druhů (například jeřáb </w:t>
      </w:r>
      <w:proofErr w:type="spellStart"/>
      <w:r>
        <w:rPr>
          <w:sz w:val="23"/>
          <w:szCs w:val="23"/>
        </w:rPr>
        <w:t>kornoutolistý</w:t>
      </w:r>
      <w:proofErr w:type="spellEnd"/>
      <w:r>
        <w:rPr>
          <w:sz w:val="23"/>
          <w:szCs w:val="23"/>
        </w:rPr>
        <w:t xml:space="preserve"> potřebuje pyl jeřábu dunajského).“ </w:t>
      </w:r>
      <w:r w:rsidR="00265A87">
        <w:rPr>
          <w:sz w:val="23"/>
          <w:szCs w:val="23"/>
        </w:rPr>
        <w:t>Vysvětlete c</w:t>
      </w:r>
      <w:r>
        <w:rPr>
          <w:sz w:val="23"/>
          <w:szCs w:val="23"/>
        </w:rPr>
        <w:t xml:space="preserve">o přesně apomixie </w:t>
      </w:r>
      <w:r w:rsidR="00265A87">
        <w:rPr>
          <w:sz w:val="23"/>
          <w:szCs w:val="23"/>
        </w:rPr>
        <w:t xml:space="preserve">je </w:t>
      </w:r>
      <w:r>
        <w:rPr>
          <w:sz w:val="23"/>
          <w:szCs w:val="23"/>
        </w:rPr>
        <w:t>a k čemu je evolučně dobrá?</w:t>
      </w:r>
    </w:p>
    <w:p w:rsidR="00BE59FB" w:rsidRDefault="00362D68">
      <w:pPr>
        <w:rPr>
          <w:sz w:val="23"/>
          <w:szCs w:val="23"/>
        </w:rPr>
      </w:pPr>
      <w:r w:rsidRPr="00BE59FB">
        <w:rPr>
          <w:b/>
          <w:sz w:val="23"/>
          <w:szCs w:val="23"/>
        </w:rPr>
        <w:t>Závěr</w:t>
      </w:r>
      <w:r>
        <w:rPr>
          <w:sz w:val="23"/>
          <w:szCs w:val="23"/>
        </w:rPr>
        <w:t xml:space="preserve">: práce je užitečná, jakkoliv pracuje s kompilací rozličných dat, jen je poněkud obtížné ji číst. </w:t>
      </w:r>
      <w:r w:rsidR="00BE59FB">
        <w:rPr>
          <w:sz w:val="23"/>
          <w:szCs w:val="23"/>
        </w:rPr>
        <w:t xml:space="preserve">Stejně tak výsledky a závěry jsou asi správné, jakkoliv „kostrbaté“. Proto navrhuji slušnou </w:t>
      </w:r>
      <w:r w:rsidR="00BE59FB" w:rsidRPr="00BE59FB">
        <w:rPr>
          <w:b/>
          <w:sz w:val="23"/>
          <w:szCs w:val="23"/>
        </w:rPr>
        <w:t>velmi dobrou</w:t>
      </w:r>
      <w:r w:rsidR="00BE59FB">
        <w:rPr>
          <w:sz w:val="23"/>
          <w:szCs w:val="23"/>
        </w:rPr>
        <w:t>.</w:t>
      </w:r>
    </w:p>
    <w:p w:rsidR="00265A87" w:rsidRDefault="00265A87">
      <w:pPr>
        <w:rPr>
          <w:sz w:val="23"/>
          <w:szCs w:val="23"/>
        </w:rPr>
      </w:pPr>
    </w:p>
    <w:p w:rsidR="00265A87" w:rsidRPr="00BE59FB" w:rsidRDefault="00265A87">
      <w:pPr>
        <w:rPr>
          <w:sz w:val="23"/>
          <w:szCs w:val="23"/>
        </w:rPr>
      </w:pPr>
      <w:r>
        <w:rPr>
          <w:sz w:val="23"/>
          <w:szCs w:val="23"/>
        </w:rPr>
        <w:t>V Českých Budějovicích 10/6/2020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bookmarkStart w:id="0" w:name="_GoBack"/>
      <w:bookmarkEnd w:id="0"/>
      <w:r>
        <w:rPr>
          <w:sz w:val="23"/>
          <w:szCs w:val="23"/>
        </w:rPr>
        <w:tab/>
      </w:r>
      <w:proofErr w:type="spellStart"/>
      <w:r>
        <w:rPr>
          <w:sz w:val="23"/>
          <w:szCs w:val="23"/>
        </w:rPr>
        <w:t>T.Kučera</w:t>
      </w:r>
      <w:proofErr w:type="spellEnd"/>
    </w:p>
    <w:sectPr w:rsidR="00265A87" w:rsidRPr="00BE59FB" w:rsidSect="00265A87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597"/>
    <w:rsid w:val="000101D0"/>
    <w:rsid w:val="0017059F"/>
    <w:rsid w:val="001C23FB"/>
    <w:rsid w:val="00265A87"/>
    <w:rsid w:val="0034071B"/>
    <w:rsid w:val="00357DDE"/>
    <w:rsid w:val="00362D68"/>
    <w:rsid w:val="004C16DD"/>
    <w:rsid w:val="00903E0E"/>
    <w:rsid w:val="00A30597"/>
    <w:rsid w:val="00BE25A0"/>
    <w:rsid w:val="00BE59FB"/>
    <w:rsid w:val="00C72307"/>
    <w:rsid w:val="00CA7345"/>
    <w:rsid w:val="00E56A1C"/>
    <w:rsid w:val="00E82764"/>
    <w:rsid w:val="00F60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57569"/>
  <w15:chartTrackingRefBased/>
  <w15:docId w15:val="{DA84D57F-13B0-4677-93B9-5A6B09039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556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</dc:creator>
  <cp:keywords/>
  <dc:description/>
  <cp:lastModifiedBy>TK</cp:lastModifiedBy>
  <cp:revision>5</cp:revision>
  <dcterms:created xsi:type="dcterms:W3CDTF">2020-06-08T13:02:00Z</dcterms:created>
  <dcterms:modified xsi:type="dcterms:W3CDTF">2020-06-11T07:02:00Z</dcterms:modified>
</cp:coreProperties>
</file>