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C3" w:rsidRPr="003B1387" w:rsidRDefault="004379CA" w:rsidP="00E76901">
      <w:pPr>
        <w:spacing w:after="0" w:line="240" w:lineRule="auto"/>
        <w:jc w:val="both"/>
        <w:rPr>
          <w:rFonts w:cs="Times New Roman"/>
          <w:b/>
          <w:bCs/>
        </w:rPr>
      </w:pPr>
      <w:bookmarkStart w:id="0" w:name="_GoBack"/>
      <w:bookmarkEnd w:id="0"/>
      <w:r>
        <w:rPr>
          <w:rFonts w:cs="Times New Roman"/>
          <w:b/>
          <w:bCs/>
        </w:rPr>
        <w:t>P</w:t>
      </w:r>
      <w:r w:rsidR="004E0CC3" w:rsidRPr="003B1387">
        <w:rPr>
          <w:rFonts w:cs="Times New Roman"/>
          <w:b/>
          <w:bCs/>
        </w:rPr>
        <w:t xml:space="preserve">osudek </w:t>
      </w:r>
      <w:r>
        <w:rPr>
          <w:rFonts w:cs="Times New Roman"/>
          <w:b/>
          <w:bCs/>
        </w:rPr>
        <w:t xml:space="preserve">školitele na magisterskou </w:t>
      </w:r>
      <w:r w:rsidR="004E0CC3" w:rsidRPr="003B1387">
        <w:rPr>
          <w:rFonts w:cs="Times New Roman"/>
          <w:b/>
          <w:bCs/>
        </w:rPr>
        <w:t>diplomovou práci</w:t>
      </w:r>
    </w:p>
    <w:p w:rsidR="004E0CC3" w:rsidRPr="003B1387" w:rsidRDefault="004379CA" w:rsidP="00E76901">
      <w:pPr>
        <w:pBdr>
          <w:bottom w:val="single" w:sz="4" w:space="1" w:color="auto"/>
        </w:pBdr>
        <w:spacing w:before="120" w:after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Bc. Linda Vlčková: </w:t>
      </w:r>
      <w:r w:rsidRPr="004379CA">
        <w:rPr>
          <w:rFonts w:cs="Times New Roman"/>
          <w:b/>
          <w:bCs/>
        </w:rPr>
        <w:t>Morfologická variabilita a určování terestrických forem středoevropských druhů lakušníků (</w:t>
      </w:r>
      <w:r w:rsidRPr="004379CA">
        <w:rPr>
          <w:rFonts w:cs="Times New Roman"/>
          <w:b/>
          <w:bCs/>
          <w:i/>
          <w:iCs/>
        </w:rPr>
        <w:t>Ranunculus</w:t>
      </w:r>
      <w:r w:rsidRPr="004379CA">
        <w:rPr>
          <w:rFonts w:cs="Times New Roman"/>
          <w:b/>
          <w:bCs/>
        </w:rPr>
        <w:t xml:space="preserve"> sect. </w:t>
      </w:r>
      <w:r w:rsidRPr="004379CA">
        <w:rPr>
          <w:rFonts w:cs="Times New Roman"/>
          <w:b/>
          <w:bCs/>
          <w:i/>
          <w:iCs/>
        </w:rPr>
        <w:t>Batrachium</w:t>
      </w:r>
      <w:r w:rsidRPr="004379CA">
        <w:rPr>
          <w:rFonts w:cs="Times New Roman"/>
          <w:b/>
          <w:bCs/>
        </w:rPr>
        <w:t>)</w:t>
      </w:r>
    </w:p>
    <w:p w:rsidR="00917457" w:rsidRDefault="004379CA" w:rsidP="00E76901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Linda Vlčková navazuje ve své magisterské práci na svoji práci bakalářskou</w:t>
      </w:r>
      <w:r w:rsidR="00917457">
        <w:rPr>
          <w:rFonts w:cs="Times New Roman"/>
        </w:rPr>
        <w:t>, zabývá se stejným tématem, které ale rozšířila o další taxony (tak, aby byly zahrnuty všechny středoevropské lakušníky, které terestrické formy tvoří). Bakalářské práci se podobá i metodika, což je zcela logické. A v hodnocení práce se bude podobat i můj školitelský posudek.</w:t>
      </w:r>
    </w:p>
    <w:p w:rsidR="00917457" w:rsidRDefault="00917457" w:rsidP="00E76901">
      <w:pPr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>Téma práce</w:t>
      </w:r>
      <w:r w:rsidR="007E22F0">
        <w:rPr>
          <w:rFonts w:cs="Times New Roman"/>
        </w:rPr>
        <w:t xml:space="preserve"> se snaží vyplnit bílé místo ve středoevropské určovací literatuře. I když jsou terestrické formy lakušníků běžné, dostupná určovací literatura je (s jedinou výjimkou) ignoruje a zaměřuje se pouze na typické rostliny z vodního sloupce. Výsledky by tak měly mít i praktické využití. V závěru práce se proto také studentka pokusila vytvořit určovací klíč. Musím ocenit odvahu pustit se do takového tématu (resp. v něm pokračovat), i když nebylo jasné, jestli se povede rozdíly mezi jednotlivými taxony nalézt ani jestli se nám povede sehnat dostatek materiálu, zejména u vzácnějších druhů (vzhledem k tomu, jak je výskyt terestrických forem obtížně předvídatelný a krátkodobý). Nakonec se podařilo obojí, částečně i díky spolupráci s kolegy a možnosti využít jejich herbářový materiál.</w:t>
      </w:r>
    </w:p>
    <w:p w:rsidR="00022B9B" w:rsidRDefault="00B652A1" w:rsidP="00E76901">
      <w:pPr>
        <w:spacing w:before="120"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Studentka přebírá veškerá data ze své </w:t>
      </w:r>
      <w:r w:rsidR="00917457">
        <w:rPr>
          <w:rFonts w:cs="Times New Roman"/>
        </w:rPr>
        <w:t>bakalářské práce</w:t>
      </w:r>
      <w:r>
        <w:rPr>
          <w:rFonts w:cs="Times New Roman"/>
        </w:rPr>
        <w:t xml:space="preserve"> a </w:t>
      </w:r>
      <w:r w:rsidR="00917457">
        <w:rPr>
          <w:rFonts w:cs="Times New Roman"/>
        </w:rPr>
        <w:t>dopln</w:t>
      </w:r>
      <w:r>
        <w:rPr>
          <w:rFonts w:cs="Times New Roman"/>
        </w:rPr>
        <w:t>ila je</w:t>
      </w:r>
      <w:r w:rsidR="00917457">
        <w:rPr>
          <w:rFonts w:cs="Times New Roman"/>
        </w:rPr>
        <w:t xml:space="preserve"> o měření nových populací a dalších taxonů, </w:t>
      </w:r>
      <w:r>
        <w:rPr>
          <w:rFonts w:cs="Times New Roman"/>
        </w:rPr>
        <w:t xml:space="preserve">což je u takového tématu zcela logické, </w:t>
      </w:r>
      <w:r w:rsidR="00917457">
        <w:rPr>
          <w:rFonts w:cs="Times New Roman"/>
        </w:rPr>
        <w:t>a vše</w:t>
      </w:r>
      <w:r>
        <w:rPr>
          <w:rFonts w:cs="Times New Roman"/>
        </w:rPr>
        <w:t>chna</w:t>
      </w:r>
      <w:r w:rsidR="00917457">
        <w:rPr>
          <w:rFonts w:cs="Times New Roman"/>
        </w:rPr>
        <w:t xml:space="preserve"> </w:t>
      </w:r>
      <w:r>
        <w:rPr>
          <w:rFonts w:cs="Times New Roman"/>
        </w:rPr>
        <w:t xml:space="preserve">převzatá data jsou </w:t>
      </w:r>
      <w:r w:rsidR="00917457">
        <w:rPr>
          <w:rFonts w:cs="Times New Roman"/>
        </w:rPr>
        <w:t>řádně označen</w:t>
      </w:r>
      <w:r>
        <w:rPr>
          <w:rFonts w:cs="Times New Roman"/>
        </w:rPr>
        <w:t>a</w:t>
      </w:r>
      <w:r w:rsidR="00917457">
        <w:rPr>
          <w:rFonts w:cs="Times New Roman"/>
        </w:rPr>
        <w:t>. Stejně tak je řádně uvedeno</w:t>
      </w:r>
      <w:r>
        <w:rPr>
          <w:rFonts w:cs="Times New Roman"/>
        </w:rPr>
        <w:t xml:space="preserve">, pokud byl využit materiál nebo měření kolegů. Studentka se i tak osobně zúčastnila všech fází práce, tedy sbírala materiál v terénu (v případě taxonů přidaných v magisterské práci šlo o jeho naprostou většinu), analyzovala velikost genomu pomocí průtokové cytometrie (část materiálu) i vyhodnocovala </w:t>
      </w:r>
      <w:proofErr w:type="spellStart"/>
      <w:r w:rsidR="008558DE">
        <w:rPr>
          <w:rFonts w:cs="Times New Roman"/>
        </w:rPr>
        <w:t>cytometrická</w:t>
      </w:r>
      <w:proofErr w:type="spellEnd"/>
      <w:r w:rsidR="008558DE">
        <w:rPr>
          <w:rFonts w:cs="Times New Roman"/>
        </w:rPr>
        <w:t xml:space="preserve"> data (všechna, včetně starších měření), sama měřila morfologické znaky (kompletní materiál terestrických forem, pouze data pro vodní formy jsou převzata) a provedla molekulární analýzy pro ověření určení některých populací. Statické zpracování dat prováděla zcela samostatně, stejně tak zcela samostatně psala první verzi textu práce – ale zároveň se nebála zeptat, pokud narazila na nějaké nejasnosti nebo bylo třeba cokoliv upřesnit – z pohledu školitele je tento způsob ideální. </w:t>
      </w:r>
      <w:r w:rsidR="00E76901">
        <w:rPr>
          <w:rFonts w:cs="Times New Roman"/>
        </w:rPr>
        <w:t>Musím také ocenit i snahu (vesměs velmi úspěšnou) naučit se a samostatně použít různé doprovodné postupy, jako je pokročilé fotografování znaků pod binokulární lupou a mikroskopem, příprava mapy lokalit v prostředí GIS, apod.</w:t>
      </w:r>
    </w:p>
    <w:p w:rsidR="004379CA" w:rsidRDefault="004379CA" w:rsidP="00E76901">
      <w:pPr>
        <w:spacing w:after="0" w:line="240" w:lineRule="auto"/>
        <w:jc w:val="both"/>
        <w:rPr>
          <w:rFonts w:cs="Times New Roman"/>
        </w:rPr>
      </w:pPr>
    </w:p>
    <w:p w:rsidR="00E76901" w:rsidRDefault="00E76901" w:rsidP="00E76901">
      <w:pPr>
        <w:autoSpaceDE w:val="0"/>
        <w:autoSpaceDN w:val="0"/>
        <w:adjustRightInd w:val="0"/>
        <w:spacing w:after="0" w:line="240" w:lineRule="auto"/>
        <w:jc w:val="both"/>
        <w:rPr>
          <w:rFonts w:ascii="TT766o00" w:hAnsi="TT766o00" w:cs="TT766o00"/>
        </w:rPr>
      </w:pPr>
      <w:r>
        <w:rPr>
          <w:rFonts w:ascii="TT766o00" w:hAnsi="TT766o00" w:cs="TT766o00"/>
        </w:rPr>
        <w:t xml:space="preserve">Magisterskou práci Lindy Vlčkové </w:t>
      </w:r>
      <w:r w:rsidRPr="00E76901">
        <w:rPr>
          <w:rFonts w:ascii="TT766o00" w:hAnsi="TT766o00" w:cs="TT766o00"/>
        </w:rPr>
        <w:t>jednoznačně</w:t>
      </w:r>
      <w:r>
        <w:rPr>
          <w:rFonts w:ascii="TT766o00" w:hAnsi="TT766o00" w:cs="TT766o00"/>
          <w:b/>
          <w:bCs/>
        </w:rPr>
        <w:t xml:space="preserve"> doporučuji k obhajobě. </w:t>
      </w:r>
      <w:r>
        <w:rPr>
          <w:rFonts w:ascii="TT766o00" w:hAnsi="TT766o00" w:cs="TT766o00"/>
        </w:rPr>
        <w:t>Věřím, že získaná data se nám</w:t>
      </w:r>
      <w:r w:rsidR="007B7135">
        <w:rPr>
          <w:rFonts w:ascii="TT766o00" w:hAnsi="TT766o00" w:cs="TT766o00"/>
        </w:rPr>
        <w:t xml:space="preserve"> </w:t>
      </w:r>
      <w:r>
        <w:rPr>
          <w:rFonts w:ascii="TT766o00" w:hAnsi="TT766o00" w:cs="TT766o00"/>
        </w:rPr>
        <w:t xml:space="preserve">v dohledné době podaří publikovat. Pokud si mohu dovolit osobní vzkaz: Lindo, děkuji za </w:t>
      </w:r>
      <w:r w:rsidR="007B7135">
        <w:rPr>
          <w:rFonts w:ascii="TT766o00" w:hAnsi="TT766o00" w:cs="TT766o00"/>
        </w:rPr>
        <w:t xml:space="preserve">vzornou </w:t>
      </w:r>
      <w:r>
        <w:rPr>
          <w:rFonts w:ascii="TT766o00" w:hAnsi="TT766o00" w:cs="TT766o00"/>
        </w:rPr>
        <w:t>spolupr</w:t>
      </w:r>
      <w:r w:rsidR="007B7135">
        <w:rPr>
          <w:rFonts w:ascii="TT766o00" w:hAnsi="TT766o00" w:cs="TT766o00"/>
        </w:rPr>
        <w:t>áci</w:t>
      </w:r>
      <w:r>
        <w:rPr>
          <w:rFonts w:ascii="TT766o00" w:hAnsi="TT766o00" w:cs="TT766o00"/>
        </w:rPr>
        <w:t xml:space="preserve"> a </w:t>
      </w:r>
      <w:r w:rsidR="007B7135">
        <w:rPr>
          <w:rFonts w:ascii="TT766o00" w:hAnsi="TT766o00" w:cs="TT766o00"/>
        </w:rPr>
        <w:t xml:space="preserve">možnost </w:t>
      </w:r>
      <w:r>
        <w:rPr>
          <w:rFonts w:ascii="TT766o00" w:hAnsi="TT766o00" w:cs="TT766o00"/>
        </w:rPr>
        <w:t xml:space="preserve">vést tuto </w:t>
      </w:r>
      <w:r w:rsidR="007B7135">
        <w:rPr>
          <w:rFonts w:ascii="TT766o00" w:hAnsi="TT766o00" w:cs="TT766o00"/>
        </w:rPr>
        <w:t xml:space="preserve">diplomovou </w:t>
      </w:r>
      <w:r>
        <w:rPr>
          <w:rFonts w:ascii="TT766o00" w:hAnsi="TT766o00" w:cs="TT766o00"/>
        </w:rPr>
        <w:t xml:space="preserve">práci. </w:t>
      </w:r>
    </w:p>
    <w:p w:rsidR="001740D7" w:rsidRPr="003B1387" w:rsidRDefault="001740D7" w:rsidP="00E76901">
      <w:pPr>
        <w:spacing w:after="0" w:line="240" w:lineRule="auto"/>
        <w:jc w:val="both"/>
        <w:rPr>
          <w:rFonts w:cs="Times New Roman"/>
        </w:rPr>
      </w:pPr>
    </w:p>
    <w:p w:rsidR="009F5770" w:rsidRPr="003B1387" w:rsidRDefault="009F5770" w:rsidP="00E76901">
      <w:pPr>
        <w:spacing w:after="0" w:line="240" w:lineRule="auto"/>
        <w:jc w:val="both"/>
        <w:rPr>
          <w:rFonts w:cs="Times New Roman"/>
        </w:rPr>
      </w:pPr>
    </w:p>
    <w:p w:rsidR="001740D7" w:rsidRPr="003B1387" w:rsidRDefault="001740D7" w:rsidP="00E76901">
      <w:pPr>
        <w:spacing w:after="0" w:line="240" w:lineRule="auto"/>
        <w:jc w:val="both"/>
        <w:rPr>
          <w:rFonts w:cs="Times New Roman"/>
        </w:rPr>
      </w:pPr>
      <w:r w:rsidRPr="003B1387">
        <w:rPr>
          <w:rFonts w:cs="Times New Roman"/>
        </w:rPr>
        <w:t>V Českých Budějovicích, 15. 5. 2022</w:t>
      </w:r>
    </w:p>
    <w:p w:rsidR="001740D7" w:rsidRPr="003B1387" w:rsidRDefault="009F5770" w:rsidP="00E76901">
      <w:pPr>
        <w:tabs>
          <w:tab w:val="right" w:pos="8505"/>
        </w:tabs>
        <w:spacing w:after="0" w:line="240" w:lineRule="auto"/>
        <w:jc w:val="both"/>
        <w:rPr>
          <w:rFonts w:cs="Times New Roman"/>
        </w:rPr>
      </w:pPr>
      <w:r w:rsidRPr="003B1387">
        <w:rPr>
          <w:rFonts w:cs="Times New Roman"/>
        </w:rPr>
        <w:tab/>
      </w:r>
      <w:r w:rsidR="001740D7" w:rsidRPr="003B1387">
        <w:rPr>
          <w:rFonts w:cs="Times New Roman"/>
        </w:rPr>
        <w:t>Petr Koutecký</w:t>
      </w:r>
    </w:p>
    <w:sectPr w:rsidR="001740D7" w:rsidRPr="003B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T766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3"/>
    <w:rsid w:val="00002F2E"/>
    <w:rsid w:val="00022B9B"/>
    <w:rsid w:val="00072465"/>
    <w:rsid w:val="000A2E94"/>
    <w:rsid w:val="00144F7C"/>
    <w:rsid w:val="001740D7"/>
    <w:rsid w:val="00311B89"/>
    <w:rsid w:val="00374733"/>
    <w:rsid w:val="003B1387"/>
    <w:rsid w:val="0041359E"/>
    <w:rsid w:val="004379CA"/>
    <w:rsid w:val="004E0CC3"/>
    <w:rsid w:val="005717AA"/>
    <w:rsid w:val="00682FF4"/>
    <w:rsid w:val="006D7A6B"/>
    <w:rsid w:val="00774265"/>
    <w:rsid w:val="007B0B09"/>
    <w:rsid w:val="007B7135"/>
    <w:rsid w:val="007E22F0"/>
    <w:rsid w:val="008558DE"/>
    <w:rsid w:val="0090698F"/>
    <w:rsid w:val="00917457"/>
    <w:rsid w:val="009451C5"/>
    <w:rsid w:val="00947643"/>
    <w:rsid w:val="009F5770"/>
    <w:rsid w:val="00A24112"/>
    <w:rsid w:val="00B4354E"/>
    <w:rsid w:val="00B652A1"/>
    <w:rsid w:val="00BB596C"/>
    <w:rsid w:val="00C04229"/>
    <w:rsid w:val="00C37BBD"/>
    <w:rsid w:val="00C8124F"/>
    <w:rsid w:val="00CA5F0A"/>
    <w:rsid w:val="00E238D2"/>
    <w:rsid w:val="00E63F91"/>
    <w:rsid w:val="00E76901"/>
    <w:rsid w:val="00E834BA"/>
    <w:rsid w:val="00F1066F"/>
    <w:rsid w:val="00FF34A7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876B9-4565-43BF-BE8D-9956A76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CC3"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2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1</TotalTime>
  <Pages>1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Koutecký</dc:creator>
  <cp:keywords/>
  <dc:description/>
  <cp:lastModifiedBy>Weiterová Iva Mgr. Ph.D.</cp:lastModifiedBy>
  <cp:revision>2</cp:revision>
  <dcterms:created xsi:type="dcterms:W3CDTF">2022-05-17T10:13:00Z</dcterms:created>
  <dcterms:modified xsi:type="dcterms:W3CDTF">2022-05-17T10:13:00Z</dcterms:modified>
</cp:coreProperties>
</file>