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B90" w:rsidRDefault="00047B90" w:rsidP="00047B90">
      <w:pPr>
        <w:pStyle w:val="Nadpis4"/>
        <w:rPr>
          <w:i w:val="0"/>
        </w:rPr>
      </w:pPr>
      <w:r>
        <w:rPr>
          <w:i w:val="0"/>
        </w:rPr>
        <w:t>JIHOČESKÁ UNIVERZITA V ČESKÝCH BUDĚJOVICÍCH</w:t>
      </w:r>
    </w:p>
    <w:p w:rsidR="00047B90" w:rsidRDefault="00047B90" w:rsidP="00047B90">
      <w:pPr>
        <w:jc w:val="center"/>
        <w:rPr>
          <w:iCs/>
          <w:sz w:val="28"/>
        </w:rPr>
      </w:pPr>
    </w:p>
    <w:p w:rsidR="00047B90" w:rsidRDefault="00047B90" w:rsidP="00047B90">
      <w:pPr>
        <w:jc w:val="center"/>
        <w:rPr>
          <w:iCs/>
          <w:sz w:val="28"/>
        </w:rPr>
      </w:pPr>
      <w:r>
        <w:rPr>
          <w:iCs/>
          <w:sz w:val="28"/>
        </w:rPr>
        <w:t>PEDAGOGICKÁ FAKULTA</w:t>
      </w:r>
    </w:p>
    <w:p w:rsidR="00047B90" w:rsidRDefault="00047B90" w:rsidP="00047B90">
      <w:pPr>
        <w:jc w:val="center"/>
        <w:rPr>
          <w:iCs/>
          <w:sz w:val="28"/>
        </w:rPr>
      </w:pPr>
    </w:p>
    <w:p w:rsidR="00047B90" w:rsidRDefault="00047B90" w:rsidP="00047B90">
      <w:pPr>
        <w:jc w:val="center"/>
        <w:rPr>
          <w:iCs/>
          <w:sz w:val="28"/>
        </w:rPr>
      </w:pPr>
      <w:r>
        <w:rPr>
          <w:iCs/>
          <w:sz w:val="28"/>
        </w:rPr>
        <w:t>Katedra společenských věd</w:t>
      </w:r>
    </w:p>
    <w:p w:rsidR="00047B90" w:rsidRDefault="00047B90" w:rsidP="00047B90">
      <w:pPr>
        <w:jc w:val="center"/>
        <w:rPr>
          <w:iCs/>
          <w:sz w:val="28"/>
        </w:rPr>
      </w:pPr>
    </w:p>
    <w:p w:rsidR="00047B90" w:rsidRDefault="00047B90" w:rsidP="00047B90">
      <w:pPr>
        <w:jc w:val="center"/>
        <w:rPr>
          <w:iCs/>
          <w:sz w:val="28"/>
        </w:rPr>
      </w:pPr>
    </w:p>
    <w:p w:rsidR="00047B90" w:rsidRDefault="00047B90" w:rsidP="00047B90">
      <w:pPr>
        <w:jc w:val="center"/>
        <w:rPr>
          <w:iCs/>
          <w:sz w:val="28"/>
        </w:rPr>
      </w:pPr>
    </w:p>
    <w:p w:rsidR="00047B90" w:rsidRDefault="00047B90" w:rsidP="00047B90">
      <w:pPr>
        <w:jc w:val="center"/>
        <w:rPr>
          <w:iCs/>
          <w:sz w:val="28"/>
        </w:rPr>
      </w:pPr>
    </w:p>
    <w:p w:rsidR="00047B90" w:rsidRDefault="00047B90" w:rsidP="00047B90">
      <w:pPr>
        <w:jc w:val="center"/>
        <w:rPr>
          <w:iCs/>
          <w:sz w:val="28"/>
        </w:rPr>
      </w:pPr>
    </w:p>
    <w:p w:rsidR="00047B90" w:rsidRDefault="00047B90" w:rsidP="00047B90">
      <w:pPr>
        <w:jc w:val="center"/>
        <w:rPr>
          <w:iCs/>
          <w:sz w:val="28"/>
        </w:rPr>
      </w:pPr>
    </w:p>
    <w:p w:rsidR="00047B90" w:rsidRDefault="00047B90" w:rsidP="00047B90">
      <w:pPr>
        <w:jc w:val="center"/>
        <w:rPr>
          <w:iCs/>
          <w:sz w:val="28"/>
        </w:rPr>
      </w:pPr>
    </w:p>
    <w:p w:rsidR="00047B90" w:rsidRDefault="00047B90" w:rsidP="00047B90">
      <w:pPr>
        <w:jc w:val="center"/>
        <w:rPr>
          <w:iCs/>
          <w:sz w:val="28"/>
        </w:rPr>
      </w:pPr>
    </w:p>
    <w:p w:rsidR="00047B90" w:rsidRDefault="00047B90" w:rsidP="00047B90">
      <w:pPr>
        <w:jc w:val="center"/>
        <w:rPr>
          <w:iCs/>
          <w:sz w:val="28"/>
        </w:rPr>
      </w:pPr>
    </w:p>
    <w:p w:rsidR="00047B90" w:rsidRDefault="00047B90" w:rsidP="00047B90">
      <w:pPr>
        <w:rPr>
          <w:iCs/>
          <w:sz w:val="28"/>
        </w:rPr>
      </w:pPr>
    </w:p>
    <w:p w:rsidR="00047B90" w:rsidRDefault="00047B90" w:rsidP="00047B90">
      <w:pPr>
        <w:jc w:val="center"/>
        <w:rPr>
          <w:iCs/>
          <w:sz w:val="28"/>
        </w:rPr>
      </w:pPr>
    </w:p>
    <w:p w:rsidR="00047B90" w:rsidRDefault="00047B90" w:rsidP="00047B90">
      <w:pPr>
        <w:pStyle w:val="Nadpis4"/>
        <w:rPr>
          <w:i w:val="0"/>
          <w:iCs w:val="0"/>
        </w:rPr>
      </w:pPr>
      <w:r>
        <w:rPr>
          <w:i w:val="0"/>
        </w:rPr>
        <w:t>Význam dramatické výchovy se zaměřením na občanskou výchovu</w:t>
      </w: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jc w:val="center"/>
        <w:rPr>
          <w:iCs/>
          <w:sz w:val="28"/>
        </w:rPr>
      </w:pPr>
      <w:r>
        <w:rPr>
          <w:iCs/>
          <w:sz w:val="28"/>
        </w:rPr>
        <w:t>Diplomová práce</w:t>
      </w: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rPr>
          <w:iCs/>
          <w:sz w:val="28"/>
        </w:rPr>
      </w:pPr>
    </w:p>
    <w:p w:rsidR="00047B90" w:rsidRDefault="00047B90" w:rsidP="00047B90">
      <w:pPr>
        <w:spacing w:line="360" w:lineRule="auto"/>
        <w:rPr>
          <w:iCs/>
          <w:sz w:val="28"/>
        </w:rPr>
      </w:pPr>
      <w:r>
        <w:rPr>
          <w:iCs/>
          <w:sz w:val="28"/>
        </w:rPr>
        <w:t>Vypracoval: Jan Pašek</w:t>
      </w:r>
    </w:p>
    <w:p w:rsidR="00047B90" w:rsidRDefault="00047B90" w:rsidP="00047B90">
      <w:pPr>
        <w:spacing w:line="360" w:lineRule="auto"/>
        <w:rPr>
          <w:iCs/>
          <w:sz w:val="28"/>
        </w:rPr>
      </w:pPr>
      <w:r>
        <w:rPr>
          <w:iCs/>
          <w:sz w:val="28"/>
        </w:rPr>
        <w:t>Vedoucí práce: doc. PhDr. Miroslav Sapík, PhD.</w:t>
      </w:r>
    </w:p>
    <w:p w:rsidR="00047B90" w:rsidRDefault="00047B90" w:rsidP="00047B90">
      <w:pPr>
        <w:spacing w:line="360" w:lineRule="auto"/>
        <w:rPr>
          <w:iCs/>
          <w:sz w:val="28"/>
        </w:rPr>
      </w:pPr>
      <w:r>
        <w:rPr>
          <w:iCs/>
          <w:sz w:val="28"/>
        </w:rPr>
        <w:t>1.12. 2006</w:t>
      </w:r>
    </w:p>
    <w:p w:rsidR="00047B90" w:rsidRDefault="00047B90" w:rsidP="00047B90">
      <w:pPr>
        <w:pStyle w:val="Zkladntextodsazen"/>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spacing w:line="360" w:lineRule="auto"/>
      </w:pPr>
    </w:p>
    <w:p w:rsidR="00047B90" w:rsidRDefault="00047B90" w:rsidP="00047B90">
      <w:pPr>
        <w:spacing w:line="360" w:lineRule="auto"/>
      </w:pPr>
    </w:p>
    <w:p w:rsidR="00047B90" w:rsidRDefault="00047B90" w:rsidP="00047B90">
      <w:pPr>
        <w:pStyle w:val="Zpat"/>
        <w:tabs>
          <w:tab w:val="clear" w:pos="4536"/>
          <w:tab w:val="clear" w:pos="9072"/>
        </w:tabs>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r>
        <w:t>Hra je jednou z „královských cest“ do duše dítěte.</w:t>
      </w:r>
    </w:p>
    <w:p w:rsidR="00047B90" w:rsidRDefault="00047B90" w:rsidP="00047B90">
      <w:pPr>
        <w:spacing w:line="360" w:lineRule="auto"/>
      </w:pPr>
      <w:r>
        <w:t xml:space="preserve">                                                                                     (Sigmund Freud)</w:t>
      </w: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709"/>
        <w:rPr>
          <w:i/>
          <w:iCs/>
          <w:sz w:val="24"/>
        </w:rPr>
      </w:pPr>
      <w:r>
        <w:rPr>
          <w:sz w:val="24"/>
        </w:rPr>
        <w:lastRenderedPageBreak/>
        <w:t>Touto cestou bych chtěl poděkovat panu doc. PhDr. Miroslavu Sapíkovi, PhD. za metodické vedení a odbornou konzultaci při zpracování této diplomové práce a panu Mgr. Martinu Kvapilovi s paní Mgr. Pavlínou Křížovou za možnost vyzkoušet si metody dramatické výchovy na základní škole v Rapšachu.</w:t>
      </w: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pStyle w:val="Zpat"/>
        <w:tabs>
          <w:tab w:val="clear" w:pos="4536"/>
          <w:tab w:val="clear" w:pos="9072"/>
        </w:tabs>
        <w:spacing w:line="360" w:lineRule="auto"/>
      </w:pPr>
    </w:p>
    <w:p w:rsidR="00047B90" w:rsidRDefault="00047B90" w:rsidP="00047B90">
      <w:pPr>
        <w:pStyle w:val="Zpat"/>
        <w:tabs>
          <w:tab w:val="clear" w:pos="4536"/>
          <w:tab w:val="clear" w:pos="9072"/>
        </w:tabs>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ind w:firstLine="0"/>
        <w:jc w:val="left"/>
        <w:rPr>
          <w:sz w:val="24"/>
        </w:rPr>
      </w:pPr>
    </w:p>
    <w:p w:rsidR="00047B90" w:rsidRDefault="00047B90" w:rsidP="00047B90">
      <w:pPr>
        <w:pStyle w:val="Zkladntextodsazen"/>
        <w:spacing w:line="360" w:lineRule="auto"/>
        <w:rPr>
          <w:sz w:val="24"/>
        </w:rPr>
      </w:pPr>
      <w:r>
        <w:rPr>
          <w:sz w:val="24"/>
        </w:rPr>
        <w:t xml:space="preserve">Prohlašuji, že jsem diplomovou práci na téma Význam dramatické výchovy se zaměřením na občanskou výchovu vypracoval samostatně na základě prostudované literatury, kterou uvádím v přiložené bibliografii. </w:t>
      </w:r>
    </w:p>
    <w:p w:rsidR="00047B90" w:rsidRDefault="00047B90" w:rsidP="00047B90">
      <w:pPr>
        <w:spacing w:line="360" w:lineRule="auto"/>
      </w:pPr>
    </w:p>
    <w:p w:rsidR="00047B90" w:rsidRDefault="00047B90" w:rsidP="00047B90">
      <w:pPr>
        <w:pStyle w:val="Zkladntext"/>
        <w:jc w:val="left"/>
        <w:rPr>
          <w:sz w:val="24"/>
        </w:rPr>
      </w:pPr>
      <w:r>
        <w:rPr>
          <w:sz w:val="24"/>
        </w:rPr>
        <w:t>V Českých Budějovicích 1. 12. 2006</w:t>
      </w:r>
    </w:p>
    <w:p w:rsidR="00047B90" w:rsidRDefault="00047B90" w:rsidP="00047B90">
      <w:pPr>
        <w:pStyle w:val="Zkladntext"/>
        <w:jc w:val="left"/>
        <w:rPr>
          <w:sz w:val="24"/>
        </w:rPr>
      </w:pPr>
    </w:p>
    <w:p w:rsidR="00047B90" w:rsidRDefault="00047B90" w:rsidP="00047B90">
      <w:pPr>
        <w:pStyle w:val="Zkladntext"/>
        <w:jc w:val="left"/>
        <w:rPr>
          <w:sz w:val="24"/>
        </w:rPr>
      </w:pPr>
    </w:p>
    <w:p w:rsidR="00047B90" w:rsidRDefault="00047B90" w:rsidP="00047B90">
      <w:pPr>
        <w:pStyle w:val="Zkladntext"/>
        <w:jc w:val="left"/>
        <w:rPr>
          <w:sz w:val="24"/>
        </w:rPr>
      </w:pPr>
      <w:r>
        <w:rPr>
          <w:b/>
        </w:rPr>
        <w:lastRenderedPageBreak/>
        <w:t>Obsah</w:t>
      </w:r>
    </w:p>
    <w:p w:rsidR="00047B90" w:rsidRDefault="00047B90" w:rsidP="00047B90">
      <w:pPr>
        <w:pStyle w:val="Nadpis1"/>
        <w:jc w:val="both"/>
        <w:rPr>
          <w:sz w:val="24"/>
        </w:rPr>
      </w:pPr>
    </w:p>
    <w:p w:rsidR="00047B90" w:rsidRDefault="00047B90" w:rsidP="00047B90">
      <w:pPr>
        <w:pStyle w:val="Nadpis1"/>
        <w:jc w:val="both"/>
        <w:rPr>
          <w:sz w:val="24"/>
        </w:rPr>
      </w:pPr>
      <w:r>
        <w:rPr>
          <w:sz w:val="24"/>
        </w:rPr>
        <w:t>Prohlášení……………………………………………………………………………...3</w:t>
      </w:r>
    </w:p>
    <w:p w:rsidR="00047B90" w:rsidRDefault="00047B90" w:rsidP="00047B90">
      <w:pPr>
        <w:pStyle w:val="Nadpis1"/>
        <w:jc w:val="both"/>
        <w:rPr>
          <w:sz w:val="24"/>
        </w:rPr>
      </w:pPr>
      <w:r>
        <w:rPr>
          <w:sz w:val="24"/>
        </w:rPr>
        <w:t>Obsah…………………………………………………………………………………..4</w:t>
      </w:r>
    </w:p>
    <w:p w:rsidR="00047B90" w:rsidRDefault="00047B90" w:rsidP="00047B90">
      <w:pPr>
        <w:spacing w:line="360" w:lineRule="auto"/>
        <w:jc w:val="both"/>
      </w:pPr>
      <w:r>
        <w:t>Zadání diplomové práce…………………………………………………………….....5</w:t>
      </w:r>
    </w:p>
    <w:p w:rsidR="00047B90" w:rsidRDefault="00047B90" w:rsidP="00047B90">
      <w:pPr>
        <w:spacing w:line="360" w:lineRule="auto"/>
        <w:jc w:val="both"/>
      </w:pPr>
      <w:r>
        <w:t>Assignment of thesis in English……………………………………………………….6</w:t>
      </w:r>
    </w:p>
    <w:p w:rsidR="00047B90" w:rsidRDefault="00047B90" w:rsidP="00047B90">
      <w:pPr>
        <w:spacing w:line="360" w:lineRule="auto"/>
        <w:jc w:val="both"/>
      </w:pPr>
      <w:r>
        <w:rPr>
          <w:b/>
          <w:bCs/>
        </w:rPr>
        <w:t>Úvod</w:t>
      </w:r>
      <w:r>
        <w:t>..………………………………………………………………………………….7</w:t>
      </w:r>
    </w:p>
    <w:p w:rsidR="00047B90" w:rsidRDefault="00047B90" w:rsidP="00047B90">
      <w:pPr>
        <w:pStyle w:val="Nadpis2"/>
        <w:jc w:val="both"/>
        <w:rPr>
          <w:b w:val="0"/>
          <w:bCs/>
          <w:sz w:val="24"/>
          <w:szCs w:val="24"/>
        </w:rPr>
      </w:pPr>
      <w:r>
        <w:rPr>
          <w:bCs/>
          <w:sz w:val="24"/>
          <w:szCs w:val="24"/>
        </w:rPr>
        <w:t>I. Uvedení do problematiky systému školní dramatiky</w:t>
      </w:r>
      <w:r>
        <w:rPr>
          <w:b w:val="0"/>
          <w:bCs/>
          <w:sz w:val="24"/>
          <w:szCs w:val="24"/>
        </w:rPr>
        <w:t>…………………………....9</w:t>
      </w:r>
    </w:p>
    <w:p w:rsidR="00047B90" w:rsidRDefault="00047B90" w:rsidP="00047B90">
      <w:pPr>
        <w:spacing w:line="360" w:lineRule="auto"/>
        <w:jc w:val="both"/>
      </w:pPr>
      <w:r>
        <w:t>1.1. Základní terminologie…………………………………………………………….9</w:t>
      </w:r>
    </w:p>
    <w:p w:rsidR="00047B90" w:rsidRDefault="00047B90" w:rsidP="00047B90">
      <w:pPr>
        <w:spacing w:line="360" w:lineRule="auto"/>
        <w:jc w:val="both"/>
      </w:pPr>
      <w:r>
        <w:t>1.2. Dramatická výchova v českých zemích……………………………………….….11</w:t>
      </w:r>
    </w:p>
    <w:p w:rsidR="00047B90" w:rsidRDefault="00047B90" w:rsidP="00047B90">
      <w:pPr>
        <w:pStyle w:val="Zkladntext"/>
        <w:rPr>
          <w:sz w:val="24"/>
        </w:rPr>
      </w:pPr>
      <w:r>
        <w:rPr>
          <w:sz w:val="24"/>
        </w:rPr>
        <w:t>1.3. Obsah a cíle dramatické výchovy………………………………………………...14</w:t>
      </w:r>
    </w:p>
    <w:p w:rsidR="00047B90" w:rsidRDefault="00047B90" w:rsidP="00047B90">
      <w:pPr>
        <w:pStyle w:val="Zkladntext"/>
        <w:rPr>
          <w:sz w:val="24"/>
        </w:rPr>
      </w:pPr>
      <w:r>
        <w:rPr>
          <w:sz w:val="24"/>
        </w:rPr>
        <w:t>1.4. Metody a prostředky dramatické výchovy……………………………………......16</w:t>
      </w:r>
    </w:p>
    <w:p w:rsidR="00047B90" w:rsidRDefault="00047B90" w:rsidP="00047B90">
      <w:pPr>
        <w:pStyle w:val="Zkladntext"/>
        <w:rPr>
          <w:iCs/>
          <w:sz w:val="24"/>
        </w:rPr>
      </w:pPr>
      <w:r>
        <w:rPr>
          <w:iCs/>
          <w:sz w:val="24"/>
        </w:rPr>
        <w:t>1.5. Organizační rámec dramatické výchovy a její vyhodnocení……………………..17</w:t>
      </w:r>
    </w:p>
    <w:p w:rsidR="00047B90" w:rsidRDefault="00047B90" w:rsidP="00047B90">
      <w:pPr>
        <w:pStyle w:val="Nadpis1"/>
        <w:rPr>
          <w:bCs/>
          <w:iCs/>
          <w:sz w:val="24"/>
        </w:rPr>
      </w:pPr>
      <w:r>
        <w:rPr>
          <w:b/>
          <w:bCs/>
          <w:iCs/>
          <w:sz w:val="24"/>
        </w:rPr>
        <w:t>II. Aktéři dramatické výchovy</w:t>
      </w:r>
      <w:r>
        <w:rPr>
          <w:bCs/>
          <w:iCs/>
          <w:sz w:val="24"/>
        </w:rPr>
        <w:t>....................................................................................21</w:t>
      </w:r>
    </w:p>
    <w:p w:rsidR="00047B90" w:rsidRDefault="00047B90" w:rsidP="00047B90">
      <w:pPr>
        <w:spacing w:line="360" w:lineRule="auto"/>
      </w:pPr>
      <w:r>
        <w:rPr>
          <w:iCs/>
        </w:rPr>
        <w:t>2.1. Učitel a žáci v dramatické výchově………………………………………………21</w:t>
      </w:r>
    </w:p>
    <w:p w:rsidR="00047B90" w:rsidRDefault="00047B90" w:rsidP="00047B90">
      <w:pPr>
        <w:pStyle w:val="Zkladntext"/>
        <w:rPr>
          <w:sz w:val="24"/>
        </w:rPr>
      </w:pPr>
      <w:r>
        <w:rPr>
          <w:sz w:val="24"/>
        </w:rPr>
        <w:t>2.2. Výchovně - dramatický proces a jeho složky…………………………………….26</w:t>
      </w:r>
    </w:p>
    <w:p w:rsidR="00047B90" w:rsidRDefault="00047B90" w:rsidP="00047B90">
      <w:pPr>
        <w:pStyle w:val="Zkladntext"/>
        <w:rPr>
          <w:bCs/>
          <w:iCs/>
          <w:sz w:val="24"/>
        </w:rPr>
      </w:pPr>
      <w:r>
        <w:rPr>
          <w:b/>
          <w:bCs/>
          <w:iCs/>
          <w:sz w:val="24"/>
        </w:rPr>
        <w:t>III. Narativnost a psychologická rovina dramatické výchovy</w:t>
      </w:r>
      <w:r>
        <w:rPr>
          <w:bCs/>
          <w:iCs/>
          <w:sz w:val="24"/>
        </w:rPr>
        <w:t>……….....................28</w:t>
      </w:r>
    </w:p>
    <w:p w:rsidR="00047B90" w:rsidRDefault="00047B90" w:rsidP="00047B90">
      <w:pPr>
        <w:spacing w:line="360" w:lineRule="auto"/>
      </w:pPr>
      <w:r>
        <w:rPr>
          <w:iCs/>
        </w:rPr>
        <w:t>3.1. Narativ a dramatická výchova……………………………………………………28</w:t>
      </w:r>
    </w:p>
    <w:p w:rsidR="00047B90" w:rsidRDefault="00047B90" w:rsidP="00047B90">
      <w:pPr>
        <w:pStyle w:val="Zkladntext"/>
        <w:rPr>
          <w:iCs/>
          <w:sz w:val="24"/>
        </w:rPr>
      </w:pPr>
      <w:r>
        <w:rPr>
          <w:iCs/>
          <w:sz w:val="24"/>
        </w:rPr>
        <w:t>3.2.Psychologický pohled na dramatickou výchovu……………..…………………...32</w:t>
      </w:r>
    </w:p>
    <w:p w:rsidR="00047B90" w:rsidRDefault="00047B90" w:rsidP="00047B90">
      <w:pPr>
        <w:pStyle w:val="Zkladntext"/>
        <w:rPr>
          <w:bCs/>
          <w:sz w:val="24"/>
        </w:rPr>
      </w:pPr>
      <w:r>
        <w:rPr>
          <w:b/>
          <w:bCs/>
          <w:sz w:val="24"/>
        </w:rPr>
        <w:t>IV. Já a dramatická výchova</w:t>
      </w:r>
      <w:r>
        <w:rPr>
          <w:bCs/>
          <w:sz w:val="24"/>
        </w:rPr>
        <w:t>......................................................................................38</w:t>
      </w:r>
    </w:p>
    <w:p w:rsidR="00047B90" w:rsidRDefault="00047B90" w:rsidP="00047B90">
      <w:pPr>
        <w:pStyle w:val="Zkladntext"/>
        <w:rPr>
          <w:sz w:val="24"/>
        </w:rPr>
      </w:pPr>
      <w:r>
        <w:rPr>
          <w:sz w:val="24"/>
        </w:rPr>
        <w:t xml:space="preserve">4.1. Sociologické šetření o dramatické výchově se zaměřením </w:t>
      </w:r>
    </w:p>
    <w:p w:rsidR="00047B90" w:rsidRDefault="00047B90" w:rsidP="00047B90">
      <w:pPr>
        <w:pStyle w:val="Zkladntext"/>
        <w:rPr>
          <w:sz w:val="24"/>
        </w:rPr>
      </w:pPr>
      <w:r>
        <w:rPr>
          <w:sz w:val="24"/>
        </w:rPr>
        <w:t>na občanskou výchovu na základní škole……………………………………………..38</w:t>
      </w:r>
    </w:p>
    <w:p w:rsidR="00047B90" w:rsidRDefault="00047B90" w:rsidP="00047B90">
      <w:pPr>
        <w:pStyle w:val="Zkladntext"/>
        <w:rPr>
          <w:iCs/>
          <w:sz w:val="24"/>
        </w:rPr>
      </w:pPr>
      <w:r>
        <w:rPr>
          <w:iCs/>
          <w:sz w:val="24"/>
        </w:rPr>
        <w:t>4.2. Mé zkušenosti s dramatickou výchovou………………………………………….42</w:t>
      </w:r>
    </w:p>
    <w:p w:rsidR="00047B90" w:rsidRDefault="00047B90" w:rsidP="00047B90">
      <w:pPr>
        <w:spacing w:line="360" w:lineRule="auto"/>
      </w:pPr>
      <w:r>
        <w:t>Závěr…………………………………………………………………………………..49</w:t>
      </w:r>
    </w:p>
    <w:p w:rsidR="00047B90" w:rsidRDefault="00047B90" w:rsidP="00047B90">
      <w:pPr>
        <w:pStyle w:val="Zpat"/>
        <w:tabs>
          <w:tab w:val="clear" w:pos="4536"/>
          <w:tab w:val="clear" w:pos="9072"/>
        </w:tabs>
        <w:spacing w:line="360" w:lineRule="auto"/>
      </w:pPr>
      <w:r>
        <w:t>Přílohy………………………………………………………………………………....51</w:t>
      </w:r>
    </w:p>
    <w:p w:rsidR="00047B90" w:rsidRDefault="00047B90" w:rsidP="00047B90">
      <w:pPr>
        <w:spacing w:line="360" w:lineRule="auto"/>
      </w:pPr>
      <w:r>
        <w:t>Příloha 1 - Dovednosti rozvíjené DV……………………………………………….....51</w:t>
      </w:r>
    </w:p>
    <w:p w:rsidR="00047B90" w:rsidRDefault="00047B90" w:rsidP="00047B90">
      <w:pPr>
        <w:spacing w:line="360" w:lineRule="auto"/>
      </w:pPr>
      <w:r>
        <w:t>Příloha 2 - Ukázka přípravy na hodinu DV……………………………………………54</w:t>
      </w:r>
    </w:p>
    <w:p w:rsidR="00047B90" w:rsidRDefault="00047B90" w:rsidP="00047B90">
      <w:pPr>
        <w:spacing w:line="360" w:lineRule="auto"/>
      </w:pPr>
      <w:r>
        <w:t>Příloha 3 – Smrt talentovaného spisovatele…………………………………………....55</w:t>
      </w:r>
    </w:p>
    <w:p w:rsidR="00047B90" w:rsidRDefault="00047B90" w:rsidP="00047B90">
      <w:pPr>
        <w:spacing w:line="360" w:lineRule="auto"/>
      </w:pPr>
      <w:r>
        <w:t>Resumé in English…………………………………………………………………......69</w:t>
      </w:r>
    </w:p>
    <w:p w:rsidR="00047B90" w:rsidRDefault="00047B90" w:rsidP="00047B90">
      <w:pPr>
        <w:spacing w:line="360" w:lineRule="auto"/>
      </w:pPr>
      <w:r>
        <w:t>Seznam použitých zdrojů……………………………………………………………...70</w:t>
      </w: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jc w:val="both"/>
      </w:pPr>
      <w:r>
        <w:lastRenderedPageBreak/>
        <w:t>Jihočeská univerzita v Českých Budějovicích</w:t>
      </w:r>
    </w:p>
    <w:p w:rsidR="00047B90" w:rsidRDefault="00047B90" w:rsidP="00047B90">
      <w:pPr>
        <w:jc w:val="both"/>
      </w:pPr>
      <w:r>
        <w:t>Fakulta pedagogická</w:t>
      </w:r>
    </w:p>
    <w:p w:rsidR="00047B90" w:rsidRDefault="00047B90" w:rsidP="00047B90">
      <w:pPr>
        <w:jc w:val="both"/>
      </w:pPr>
      <w:r>
        <w:t>Katedra společenských věd</w:t>
      </w:r>
    </w:p>
    <w:p w:rsidR="00047B90" w:rsidRDefault="00047B90" w:rsidP="00047B90">
      <w:pPr>
        <w:jc w:val="both"/>
      </w:pPr>
      <w:r>
        <w:t>Akademický rok 2004/2005</w:t>
      </w:r>
    </w:p>
    <w:p w:rsidR="00047B90" w:rsidRDefault="00047B90" w:rsidP="00047B90">
      <w:pPr>
        <w:pStyle w:val="Nadpis1"/>
        <w:rPr>
          <w:sz w:val="24"/>
        </w:rPr>
      </w:pPr>
    </w:p>
    <w:p w:rsidR="00047B90" w:rsidRDefault="00047B90" w:rsidP="00047B90">
      <w:pPr>
        <w:pStyle w:val="Nadpis1"/>
        <w:rPr>
          <w:b/>
          <w:bCs/>
        </w:rPr>
      </w:pPr>
      <w:r>
        <w:rPr>
          <w:b/>
          <w:bCs/>
        </w:rPr>
        <w:t>Zadání diplomové práce</w:t>
      </w:r>
    </w:p>
    <w:p w:rsidR="00047B90" w:rsidRDefault="00047B90" w:rsidP="00047B90">
      <w:pPr>
        <w:jc w:val="both"/>
      </w:pPr>
    </w:p>
    <w:p w:rsidR="00047B90" w:rsidRDefault="00047B90" w:rsidP="00047B90">
      <w:pPr>
        <w:jc w:val="both"/>
      </w:pPr>
      <w:r>
        <w:t>Jméno a příjmení: Jan Pašek</w:t>
      </w:r>
    </w:p>
    <w:p w:rsidR="00047B90" w:rsidRDefault="00047B90" w:rsidP="00047B90">
      <w:pPr>
        <w:jc w:val="both"/>
      </w:pPr>
      <w:r>
        <w:t>Studijní program: M7503 Učitelství pro základní školy</w:t>
      </w:r>
    </w:p>
    <w:p w:rsidR="00047B90" w:rsidRDefault="00047B90" w:rsidP="00047B90">
      <w:pPr>
        <w:jc w:val="both"/>
      </w:pPr>
      <w:r>
        <w:t>Studijní obory: společný základ, český jazyk a literatura, občanská výchova</w:t>
      </w:r>
    </w:p>
    <w:p w:rsidR="00047B90" w:rsidRDefault="00047B90" w:rsidP="00047B90">
      <w:pPr>
        <w:jc w:val="both"/>
      </w:pPr>
    </w:p>
    <w:p w:rsidR="00047B90" w:rsidRDefault="00047B90" w:rsidP="00047B90">
      <w:pPr>
        <w:jc w:val="both"/>
      </w:pPr>
      <w:r>
        <w:t>Název tématu: Význam dramatické výchovy se zaměřením na občanskou výchovu</w:t>
      </w:r>
    </w:p>
    <w:p w:rsidR="00047B90" w:rsidRDefault="00047B90" w:rsidP="00047B90">
      <w:pPr>
        <w:jc w:val="both"/>
      </w:pPr>
    </w:p>
    <w:p w:rsidR="00047B90" w:rsidRDefault="00047B90" w:rsidP="00047B90">
      <w:pPr>
        <w:jc w:val="both"/>
      </w:pPr>
      <w:r>
        <w:t>Zásady pro vypracování:</w:t>
      </w:r>
    </w:p>
    <w:p w:rsidR="00047B90" w:rsidRDefault="00047B90" w:rsidP="00047B90">
      <w:pPr>
        <w:jc w:val="both"/>
      </w:pPr>
      <w:r>
        <w:t>1) Uvedení do problematiky systému školní dramatiky, základní terminologie a problematika, volba témat, textů a cílů u dramatické hry a improvizace, organizační formy, metody a techniky, vyhodnocení hry a improvizace.</w:t>
      </w:r>
    </w:p>
    <w:p w:rsidR="00047B90" w:rsidRDefault="00047B90" w:rsidP="00047B90">
      <w:pPr>
        <w:jc w:val="both"/>
      </w:pPr>
      <w:r>
        <w:t>2) Osobnostní a společenský rozvoj aktérů dramatické hry a improvizace (vědecké zájmy, společenské dění, prostor, čas apod.), porovnání postavení textu (autora, improvizace), aktérů hry (žáci) a role pedagoga ve školní dramatice.</w:t>
      </w:r>
    </w:p>
    <w:p w:rsidR="00047B90" w:rsidRDefault="00047B90" w:rsidP="00047B90">
      <w:pPr>
        <w:pStyle w:val="Zkladntext"/>
        <w:spacing w:line="240" w:lineRule="auto"/>
        <w:rPr>
          <w:sz w:val="24"/>
        </w:rPr>
      </w:pPr>
      <w:r>
        <w:rPr>
          <w:sz w:val="24"/>
        </w:rPr>
        <w:t>3) Narativnost ve školní dramatice – povaha vyprávění, fikce, obsahový rámec, psychologické aspekty hry a improvizace – jaká je skupina a hráči, rozvíjení schopností a dovedností.</w:t>
      </w:r>
    </w:p>
    <w:p w:rsidR="00047B90" w:rsidRDefault="00047B90" w:rsidP="00047B90">
      <w:pPr>
        <w:pStyle w:val="Zkladntextodsazen"/>
        <w:ind w:firstLine="0"/>
        <w:rPr>
          <w:sz w:val="24"/>
        </w:rPr>
      </w:pPr>
      <w:r>
        <w:rPr>
          <w:sz w:val="24"/>
        </w:rPr>
        <w:t>4) Sociologický výzkum na téma zkušenosti a uplatnění dramatické výchovy u pedagogů na základní škole se zaměřením na občanskou výchovu (uplatnění technik ankety, dotazníku, pozorování zúčastněného přímého apod.), vlastní zkušenosti s provedením dramatické výchovy na hodinách občanské výchovy, popřípadě uvedení vlastních her, které by se daly uplatnit při vyučování.</w:t>
      </w:r>
    </w:p>
    <w:p w:rsidR="00047B90" w:rsidRDefault="00047B90" w:rsidP="00047B90">
      <w:pPr>
        <w:jc w:val="both"/>
      </w:pPr>
      <w:r>
        <w:t>5) Rozhovor s profesorem Milošem Horanským (popřípadě s jiným odborníkem zabývajícím se touto problematikou) o významu a uplatnění dramatické výchovy na základní škole, o formách a organizaci dramatické výchovy na základní škole.</w:t>
      </w:r>
    </w:p>
    <w:p w:rsidR="00047B90" w:rsidRDefault="00047B90" w:rsidP="00047B90">
      <w:pPr>
        <w:jc w:val="both"/>
      </w:pPr>
    </w:p>
    <w:p w:rsidR="00047B90" w:rsidRDefault="00047B90" w:rsidP="00047B90">
      <w:pPr>
        <w:jc w:val="both"/>
      </w:pPr>
      <w:r>
        <w:t>Rozsah práce: 60 stran</w:t>
      </w:r>
    </w:p>
    <w:p w:rsidR="00047B90" w:rsidRDefault="00047B90" w:rsidP="00047B90">
      <w:pPr>
        <w:jc w:val="both"/>
      </w:pPr>
      <w:r>
        <w:t xml:space="preserve">Rozsah příloh: </w:t>
      </w:r>
    </w:p>
    <w:p w:rsidR="00047B90" w:rsidRDefault="00047B90" w:rsidP="00047B90">
      <w:pPr>
        <w:jc w:val="both"/>
      </w:pPr>
      <w:r>
        <w:t>Forma zpracování diplomové práce: tištěná</w:t>
      </w:r>
    </w:p>
    <w:p w:rsidR="00047B90" w:rsidRDefault="00047B90" w:rsidP="00047B90">
      <w:pPr>
        <w:jc w:val="both"/>
      </w:pPr>
      <w:r>
        <w:t xml:space="preserve">Seznam odborné literatury: </w:t>
      </w:r>
    </w:p>
    <w:p w:rsidR="00047B90" w:rsidRDefault="00047B90" w:rsidP="00047B90">
      <w:pPr>
        <w:jc w:val="both"/>
      </w:pPr>
      <w:r>
        <w:t>Bratršovská, Z., Hrdlička, F., Zpráva o Bílém divadle, Praha 1986.</w:t>
      </w:r>
    </w:p>
    <w:p w:rsidR="00047B90" w:rsidRDefault="00047B90" w:rsidP="00047B90">
      <w:pPr>
        <w:jc w:val="both"/>
      </w:pPr>
      <w:r>
        <w:t>Disman, M., Jak se vyrábí sociologická znalost, Karolinum, Praha 2000.</w:t>
      </w:r>
    </w:p>
    <w:p w:rsidR="00047B90" w:rsidRDefault="00047B90" w:rsidP="00047B90">
      <w:pPr>
        <w:jc w:val="both"/>
      </w:pPr>
      <w:r>
        <w:t>Rimmon – Kenan, S., Poetika vyprávění, Host, Brno 2001.</w:t>
      </w:r>
    </w:p>
    <w:p w:rsidR="00047B90" w:rsidRDefault="00047B90" w:rsidP="00047B90">
      <w:pPr>
        <w:jc w:val="both"/>
      </w:pPr>
      <w:r>
        <w:t>Kellog, R., Scholes, E., Povaha vyprávění, Host, Brno 2002.</w:t>
      </w:r>
    </w:p>
    <w:p w:rsidR="00047B90" w:rsidRDefault="00047B90" w:rsidP="00047B90">
      <w:pPr>
        <w:jc w:val="both"/>
      </w:pPr>
    </w:p>
    <w:p w:rsidR="00047B90" w:rsidRDefault="00047B90" w:rsidP="00047B90">
      <w:pPr>
        <w:jc w:val="both"/>
      </w:pPr>
      <w:r>
        <w:t>Vedoucí diplomové práce: Dr. Miroslav Sapík; Katedra společenských věd</w:t>
      </w:r>
    </w:p>
    <w:p w:rsidR="00047B90" w:rsidRDefault="00047B90" w:rsidP="00047B90">
      <w:pPr>
        <w:jc w:val="both"/>
      </w:pPr>
      <w:r>
        <w:t>Datum zadání diplomové práce: 5. listopadu 2004</w:t>
      </w:r>
    </w:p>
    <w:p w:rsidR="00047B90" w:rsidRDefault="00047B90" w:rsidP="00047B90">
      <w:pPr>
        <w:jc w:val="both"/>
      </w:pPr>
      <w:r>
        <w:t>Termín odevzdání diplomové práce: 30. dubna 2006</w:t>
      </w:r>
    </w:p>
    <w:p w:rsidR="00047B90" w:rsidRDefault="00047B90" w:rsidP="00047B90">
      <w:pPr>
        <w:jc w:val="both"/>
      </w:pPr>
    </w:p>
    <w:p w:rsidR="00047B90" w:rsidRDefault="00047B90" w:rsidP="00047B90">
      <w:pPr>
        <w:jc w:val="both"/>
      </w:pPr>
      <w:r>
        <w:t>Děkan: prof. RNDr. Miroslav Papáček, CSc.</w:t>
      </w:r>
    </w:p>
    <w:p w:rsidR="00047B90" w:rsidRDefault="00047B90" w:rsidP="00047B90">
      <w:pPr>
        <w:jc w:val="both"/>
      </w:pPr>
      <w:r>
        <w:t xml:space="preserve">Vedoucí katedry: PhDr. Pavel Hejtman, CSc. </w:t>
      </w:r>
    </w:p>
    <w:p w:rsidR="00047B90" w:rsidRDefault="00047B90" w:rsidP="00047B90">
      <w:pPr>
        <w:spacing w:line="360" w:lineRule="auto"/>
      </w:pPr>
    </w:p>
    <w:p w:rsidR="00047B90" w:rsidRDefault="00047B90" w:rsidP="00047B90">
      <w:pPr>
        <w:jc w:val="both"/>
      </w:pPr>
      <w:r>
        <w:lastRenderedPageBreak/>
        <w:t>Universitas Bohemiae Meridionalis</w:t>
      </w:r>
    </w:p>
    <w:p w:rsidR="00047B90" w:rsidRDefault="00047B90" w:rsidP="00047B90">
      <w:pPr>
        <w:jc w:val="both"/>
      </w:pPr>
      <w:r>
        <w:rPr>
          <w:color w:val="000000"/>
          <w:szCs w:val="19"/>
        </w:rPr>
        <w:t xml:space="preserve">Teacher </w:t>
      </w:r>
      <w:r>
        <w:rPr>
          <w:lang w:val="en-US"/>
        </w:rPr>
        <w:t>Training College</w:t>
      </w:r>
      <w:r>
        <w:rPr>
          <w:color w:val="000000"/>
          <w:szCs w:val="19"/>
        </w:rPr>
        <w:t xml:space="preserve"> </w:t>
      </w:r>
    </w:p>
    <w:p w:rsidR="00047B90" w:rsidRDefault="00047B90" w:rsidP="00047B90">
      <w:pPr>
        <w:jc w:val="both"/>
      </w:pPr>
      <w:r>
        <w:t>Department of Social Sciences</w:t>
      </w:r>
    </w:p>
    <w:p w:rsidR="00047B90" w:rsidRDefault="00047B90" w:rsidP="00047B90">
      <w:pPr>
        <w:jc w:val="both"/>
      </w:pPr>
      <w:r>
        <w:t>Academic year 2004/2005</w:t>
      </w:r>
    </w:p>
    <w:p w:rsidR="00047B90" w:rsidRDefault="00047B90" w:rsidP="00047B90">
      <w:pPr>
        <w:jc w:val="both"/>
      </w:pPr>
    </w:p>
    <w:p w:rsidR="00047B90" w:rsidRDefault="00047B90" w:rsidP="00047B90">
      <w:pPr>
        <w:pStyle w:val="Nadpis1"/>
        <w:jc w:val="both"/>
        <w:rPr>
          <w:b/>
          <w:bCs/>
        </w:rPr>
      </w:pPr>
      <w:r>
        <w:rPr>
          <w:b/>
          <w:bCs/>
        </w:rPr>
        <w:t>Assignment of thesis</w:t>
      </w:r>
    </w:p>
    <w:p w:rsidR="00047B90" w:rsidRDefault="00047B90" w:rsidP="00047B90">
      <w:pPr>
        <w:jc w:val="both"/>
        <w:rPr>
          <w:sz w:val="28"/>
        </w:rPr>
      </w:pPr>
    </w:p>
    <w:p w:rsidR="00047B90" w:rsidRDefault="00047B90" w:rsidP="00047B90">
      <w:pPr>
        <w:jc w:val="both"/>
      </w:pPr>
      <w:r>
        <w:t>Name and surname: Jan Pašek</w:t>
      </w:r>
    </w:p>
    <w:p w:rsidR="00047B90" w:rsidRDefault="00047B90" w:rsidP="00047B90">
      <w:pPr>
        <w:jc w:val="both"/>
      </w:pPr>
      <w:r>
        <w:t>Program of study: M7503 Teaching for secondary school</w:t>
      </w:r>
    </w:p>
    <w:p w:rsidR="00047B90" w:rsidRDefault="00047B90" w:rsidP="00047B90">
      <w:pPr>
        <w:jc w:val="both"/>
      </w:pPr>
      <w:r>
        <w:t>Field of study: multiple base, czech language and literature, social sciences (civics)</w:t>
      </w:r>
    </w:p>
    <w:p w:rsidR="00047B90" w:rsidRDefault="00047B90" w:rsidP="00047B90">
      <w:pPr>
        <w:jc w:val="both"/>
      </w:pPr>
    </w:p>
    <w:p w:rsidR="00047B90" w:rsidRDefault="00047B90" w:rsidP="00047B90">
      <w:pPr>
        <w:jc w:val="both"/>
      </w:pPr>
    </w:p>
    <w:p w:rsidR="00047B90" w:rsidRDefault="00047B90" w:rsidP="00047B90">
      <w:pPr>
        <w:jc w:val="both"/>
      </w:pPr>
      <w:r>
        <w:t>Title of the work: Consequences of the Teaching drama with the focus on civics</w:t>
      </w:r>
    </w:p>
    <w:p w:rsidR="00047B90" w:rsidRDefault="00047B90" w:rsidP="00047B90">
      <w:pPr>
        <w:jc w:val="both"/>
      </w:pPr>
    </w:p>
    <w:p w:rsidR="00047B90" w:rsidRDefault="00047B90" w:rsidP="00047B90">
      <w:pPr>
        <w:jc w:val="both"/>
      </w:pPr>
      <w:r>
        <w:t>Principles of rules:</w:t>
      </w:r>
    </w:p>
    <w:p w:rsidR="00047B90" w:rsidRDefault="00047B90" w:rsidP="00047B90">
      <w:pPr>
        <w:jc w:val="both"/>
      </w:pPr>
      <w:r>
        <w:t>1) Preliminary of the Teaching drama, basic terminology and questions, choice of topics and points in the drama and improvisation, method, practice and evulations in the Teaching drama.</w:t>
      </w:r>
    </w:p>
    <w:p w:rsidR="00047B90" w:rsidRDefault="00047B90" w:rsidP="00047B90">
      <w:pPr>
        <w:jc w:val="both"/>
      </w:pPr>
      <w:r>
        <w:t>2)</w:t>
      </w:r>
      <w:r>
        <w:rPr>
          <w:lang w:val="en-US"/>
        </w:rPr>
        <w:t xml:space="preserve"> Solid personal growth of pupils in </w:t>
      </w:r>
      <w:r>
        <w:t>drama and improvisation, collation of text (author,drama), pupils and teacher in the Teaching drama.</w:t>
      </w:r>
    </w:p>
    <w:p w:rsidR="00047B90" w:rsidRDefault="00047B90" w:rsidP="00047B90">
      <w:pPr>
        <w:pStyle w:val="Zkladntext"/>
        <w:spacing w:line="240" w:lineRule="auto"/>
        <w:rPr>
          <w:sz w:val="24"/>
        </w:rPr>
      </w:pPr>
      <w:r>
        <w:rPr>
          <w:sz w:val="24"/>
        </w:rPr>
        <w:t>3) Story in Teaching drama – disposition of narration, fiction, plot, psychological aspect of drama and improvisation – what is a group and pupils, development of possibility and acquirements.</w:t>
      </w:r>
    </w:p>
    <w:p w:rsidR="00047B90" w:rsidRDefault="00047B90" w:rsidP="00047B90">
      <w:pPr>
        <w:jc w:val="both"/>
      </w:pPr>
      <w:r>
        <w:t xml:space="preserve">4) Social research on the Teaching drama with the </w:t>
      </w:r>
      <w:r>
        <w:rPr>
          <w:lang w:val="en-US"/>
        </w:rPr>
        <w:t>secondary</w:t>
      </w:r>
      <w:r>
        <w:t xml:space="preserve"> school</w:t>
      </w:r>
      <w:r>
        <w:rPr>
          <w:lang w:val="en-US"/>
        </w:rPr>
        <w:t>‘teachers (the methot of public inquiry, questionaire etc.), my experience with the Teaching drama, staging my drama (piece) for the Teaching drama.</w:t>
      </w:r>
    </w:p>
    <w:p w:rsidR="00047B90" w:rsidRDefault="00047B90" w:rsidP="00047B90">
      <w:pPr>
        <w:jc w:val="both"/>
      </w:pPr>
      <w:r>
        <w:t>5) The interview with prof. Miloš Horanský (or with any other expert) on the consequence and the use the Teaching drama at the secondary school and on the work organization in the Teaching drama at the secondary school.</w:t>
      </w:r>
    </w:p>
    <w:p w:rsidR="00047B90" w:rsidRDefault="00047B90" w:rsidP="00047B90">
      <w:pPr>
        <w:jc w:val="both"/>
      </w:pPr>
    </w:p>
    <w:p w:rsidR="00047B90" w:rsidRDefault="00047B90" w:rsidP="00047B90">
      <w:pPr>
        <w:jc w:val="both"/>
      </w:pPr>
      <w:r>
        <w:t>Thesis coverage: 60 pages</w:t>
      </w:r>
    </w:p>
    <w:p w:rsidR="00047B90" w:rsidRDefault="00047B90" w:rsidP="00047B90">
      <w:pPr>
        <w:jc w:val="both"/>
      </w:pPr>
      <w:r>
        <w:t>Insertion coverage:</w:t>
      </w:r>
    </w:p>
    <w:p w:rsidR="00047B90" w:rsidRDefault="00047B90" w:rsidP="00047B90">
      <w:pPr>
        <w:jc w:val="both"/>
      </w:pPr>
    </w:p>
    <w:p w:rsidR="00047B90" w:rsidRDefault="00047B90" w:rsidP="00047B90">
      <w:pPr>
        <w:jc w:val="both"/>
      </w:pPr>
      <w:r>
        <w:t>Literature:</w:t>
      </w:r>
    </w:p>
    <w:p w:rsidR="00047B90" w:rsidRDefault="00047B90" w:rsidP="00047B90">
      <w:pPr>
        <w:jc w:val="both"/>
      </w:pPr>
      <w:r>
        <w:t>Bratršovská, Z., Hrdlička, F., Zpráva o bílém divadle, Praha 1986.</w:t>
      </w:r>
    </w:p>
    <w:p w:rsidR="00047B90" w:rsidRDefault="00047B90" w:rsidP="00047B90">
      <w:pPr>
        <w:jc w:val="both"/>
      </w:pPr>
      <w:r>
        <w:t>Disman, M., Jak se vyrábí sociologická znalost, Karolinum, Praha 2000.</w:t>
      </w:r>
    </w:p>
    <w:p w:rsidR="00047B90" w:rsidRDefault="00047B90" w:rsidP="00047B90">
      <w:pPr>
        <w:jc w:val="both"/>
      </w:pPr>
      <w:r>
        <w:t>Rimmon – Kenan, S., Poetika vyprávění, Host, Brno 2001.</w:t>
      </w:r>
    </w:p>
    <w:p w:rsidR="00047B90" w:rsidRDefault="00047B90" w:rsidP="00047B90">
      <w:pPr>
        <w:jc w:val="both"/>
      </w:pPr>
      <w:r>
        <w:t>Kellog, R., Scholes, E., Povaha vyprávění, Host, Brno 2002.</w:t>
      </w:r>
    </w:p>
    <w:p w:rsidR="00047B90" w:rsidRDefault="00047B90" w:rsidP="00047B90">
      <w:pPr>
        <w:jc w:val="both"/>
      </w:pPr>
    </w:p>
    <w:p w:rsidR="00047B90" w:rsidRDefault="00047B90" w:rsidP="00047B90">
      <w:pPr>
        <w:jc w:val="both"/>
      </w:pPr>
      <w:r>
        <w:t>Head of thesis: Dr. Miroslav Sapík</w:t>
      </w:r>
    </w:p>
    <w:p w:rsidR="00047B90" w:rsidRDefault="00047B90" w:rsidP="00047B90">
      <w:pPr>
        <w:jc w:val="both"/>
      </w:pPr>
      <w:r>
        <w:t>The date of thesis assignment: 5th November 2004</w:t>
      </w:r>
    </w:p>
    <w:p w:rsidR="00047B90" w:rsidRDefault="00047B90" w:rsidP="00047B90">
      <w:pPr>
        <w:jc w:val="both"/>
      </w:pPr>
      <w:r>
        <w:t>The date of thesis handover: 30th April 2006</w:t>
      </w:r>
    </w:p>
    <w:p w:rsidR="00047B90" w:rsidRDefault="00047B90" w:rsidP="00047B90">
      <w:pPr>
        <w:jc w:val="both"/>
      </w:pPr>
      <w:r>
        <w:t>Dean of faculties: prof. RNDr. Miroslav Papáček, CSc.</w:t>
      </w:r>
    </w:p>
    <w:p w:rsidR="00047B90" w:rsidRDefault="00047B90" w:rsidP="00047B90">
      <w:pPr>
        <w:jc w:val="both"/>
      </w:pPr>
      <w:r>
        <w:t>Head of Department of Social Sciences: PhDr. Pavel Hejtman, CSc.</w:t>
      </w:r>
    </w:p>
    <w:p w:rsidR="00047B90" w:rsidRDefault="00047B90" w:rsidP="00047B90">
      <w:pPr>
        <w:jc w:val="both"/>
      </w:pPr>
    </w:p>
    <w:p w:rsidR="00047B90" w:rsidRDefault="00047B90" w:rsidP="00047B90">
      <w:pPr>
        <w:pStyle w:val="Nadpis6"/>
        <w:spacing w:line="360" w:lineRule="auto"/>
        <w:jc w:val="left"/>
        <w:rPr>
          <w:sz w:val="24"/>
          <w:szCs w:val="28"/>
        </w:rPr>
      </w:pPr>
    </w:p>
    <w:p w:rsidR="00047B90" w:rsidRDefault="00047B90" w:rsidP="00047B90">
      <w:pPr>
        <w:spacing w:line="360" w:lineRule="auto"/>
      </w:pPr>
    </w:p>
    <w:p w:rsidR="00047B90" w:rsidRDefault="00047B90" w:rsidP="00047B90">
      <w:pPr>
        <w:spacing w:line="360" w:lineRule="auto"/>
      </w:pPr>
    </w:p>
    <w:p w:rsidR="00047B90" w:rsidRDefault="00047B90" w:rsidP="00047B90">
      <w:pPr>
        <w:pStyle w:val="Nadpis6"/>
        <w:jc w:val="left"/>
        <w:rPr>
          <w:b/>
          <w:bCs/>
          <w:sz w:val="28"/>
          <w:szCs w:val="28"/>
        </w:rPr>
      </w:pPr>
      <w:r>
        <w:rPr>
          <w:b/>
          <w:bCs/>
          <w:sz w:val="28"/>
          <w:szCs w:val="28"/>
        </w:rPr>
        <w:lastRenderedPageBreak/>
        <w:t>Úvod</w:t>
      </w:r>
    </w:p>
    <w:p w:rsidR="00047B90" w:rsidRDefault="00047B90" w:rsidP="00047B90">
      <w:pPr>
        <w:spacing w:line="360" w:lineRule="auto"/>
        <w:jc w:val="both"/>
      </w:pPr>
    </w:p>
    <w:p w:rsidR="00047B90" w:rsidRDefault="00047B90" w:rsidP="00047B90">
      <w:pPr>
        <w:spacing w:line="360" w:lineRule="auto"/>
        <w:jc w:val="both"/>
      </w:pPr>
    </w:p>
    <w:p w:rsidR="00047B90" w:rsidRDefault="00047B90" w:rsidP="00047B90">
      <w:pPr>
        <w:spacing w:line="360" w:lineRule="auto"/>
        <w:ind w:firstLine="708"/>
        <w:jc w:val="both"/>
        <w:rPr>
          <w:bCs/>
          <w:iCs/>
        </w:rPr>
      </w:pPr>
      <w:r>
        <w:t xml:space="preserve">Téma své diplomové práce jsem si nevybral náhodně. </w:t>
      </w:r>
      <w:r>
        <w:rPr>
          <w:iCs/>
        </w:rPr>
        <w:t xml:space="preserve">Několik let jsem se účastnil letního divadelního dětského tábora pořádaného o.p.s. Domeček, který svým zaměřením představoval spíše </w:t>
      </w:r>
      <w:r>
        <w:rPr>
          <w:bCs/>
          <w:iCs/>
        </w:rPr>
        <w:t xml:space="preserve">osobnostní a sociální výchovu s esteticko - výchovnými prvky. Samotným podnětem k výběru tohoto tématu mi byl až impuls v podobě volitelného semináře dramatické výchovy pořádaný Katedrou společenských věd na ZŠ v Rapšachu. Zde jsem zcela podlehl nevídaným možnostem tohoto oboru pro rozvoj jedince, což vedle jednak k teoretickému zájmu o tento obor, ale např. i k tomu, že jsem se zúčastnil již dvou kurzů a dílen pořádaných NIPOS – ARTAMOU. Hlavní přínos však spatřuji v tom, že se metody a techniky dramatické výchovy snažím uplatňovat i ve své pedagogické praxi. </w:t>
      </w:r>
    </w:p>
    <w:p w:rsidR="00047B90" w:rsidRDefault="00047B90" w:rsidP="00047B90">
      <w:pPr>
        <w:spacing w:line="360" w:lineRule="auto"/>
        <w:ind w:firstLine="708"/>
        <w:jc w:val="both"/>
        <w:rPr>
          <w:bCs/>
          <w:iCs/>
        </w:rPr>
      </w:pPr>
      <w:r>
        <w:rPr>
          <w:bCs/>
          <w:iCs/>
        </w:rPr>
        <w:t xml:space="preserve">Základ práce tvoří samozřejmě především pečlivé studium dostupné literatury. Při tomto jsem se snažil o co nejefektivnější a neúčelnější spojení nejnovější literatury (jež jsem se snažil preferovat) s dnes již klasickými zdroji v oboru, které jsem samozřejmě musel při práci vzít v potaz. Teoretický základ mé práce tvoří především časopis Tvořivá dramatika z let 1999 – 2005, knihy Norah Morganové a Julie Saxtonové Vyučování dramatu - Hlava plná nápadů, </w:t>
      </w:r>
      <w:r>
        <w:rPr>
          <w:rStyle w:val="Znakapoznpodarou"/>
          <w:bCs/>
          <w:iCs/>
        </w:rPr>
        <w:footnoteReference w:id="1"/>
      </w:r>
      <w:r>
        <w:rPr>
          <w:bCs/>
          <w:iCs/>
        </w:rPr>
        <w:t xml:space="preserve"> Evy Machkové Metodika dramatické výchovy </w:t>
      </w:r>
      <w:r>
        <w:rPr>
          <w:rStyle w:val="Znakapoznpodarou"/>
          <w:bCs/>
          <w:iCs/>
        </w:rPr>
        <w:footnoteReference w:id="2"/>
      </w:r>
      <w:r>
        <w:rPr>
          <w:bCs/>
          <w:iCs/>
        </w:rPr>
        <w:t xml:space="preserve"> a Briana Waye Rozvoj osobnosti dramatickou improvizací. </w:t>
      </w:r>
      <w:r>
        <w:rPr>
          <w:rStyle w:val="Znakapoznpodarou"/>
          <w:bCs/>
          <w:iCs/>
        </w:rPr>
        <w:footnoteReference w:id="3"/>
      </w:r>
      <w:r>
        <w:rPr>
          <w:bCs/>
          <w:iCs/>
        </w:rPr>
        <w:t xml:space="preserve"> V co největším měřítku jsem se samozřejmě snažil zapojit i své vlastní zkušenosti, což se hlavně odráží ve čtvrté kapitole.</w:t>
      </w:r>
    </w:p>
    <w:p w:rsidR="00047B90" w:rsidRDefault="00047B90" w:rsidP="00047B90">
      <w:pPr>
        <w:spacing w:line="360" w:lineRule="auto"/>
        <w:ind w:firstLine="708"/>
        <w:jc w:val="both"/>
        <w:rPr>
          <w:bCs/>
          <w:iCs/>
        </w:rPr>
      </w:pPr>
      <w:r>
        <w:rPr>
          <w:bCs/>
          <w:iCs/>
        </w:rPr>
        <w:t>Obsah vlastní diplomové práce jsem rozčlenil na čtyři kapitoly. Prvních dvě z nich – I. Uvedení do problematiky školního dramatu a II. Aktéři dramatické - pojednávají především o základních metodách, prostředcích a cílech dramatické výchovy, kriticky pojednávají o jejím postavení v Rámcovém vzdělávacím programu pro základní vzdělávání a rozebírají též složky výchovně – dramatického procesu. Třetí kapitola s názvem - III. Narativnost a psychologická rovina dramatické výchovy pojednává jednak o postavení příběhu v dramatu, jednak o psychologických či terapeutických aspektech dramatické výchovy. Poslední kapitola – IV. Já a dramatická výchova</w:t>
      </w:r>
      <w:r>
        <w:rPr>
          <w:bCs/>
          <w:i/>
          <w:iCs/>
        </w:rPr>
        <w:t xml:space="preserve"> </w:t>
      </w:r>
      <w:r>
        <w:rPr>
          <w:bCs/>
          <w:iCs/>
        </w:rPr>
        <w:t>je zaměřena čistě prakticky. Tvoří ji jednak kvalitativní výzkum, ale i mé zkušenosti s dramatickou výchovou.</w:t>
      </w:r>
    </w:p>
    <w:p w:rsidR="00047B90" w:rsidRDefault="00047B90" w:rsidP="00047B90">
      <w:pPr>
        <w:spacing w:line="360" w:lineRule="auto"/>
        <w:ind w:firstLine="708"/>
        <w:jc w:val="both"/>
        <w:rPr>
          <w:bCs/>
          <w:iCs/>
        </w:rPr>
      </w:pPr>
      <w:r>
        <w:rPr>
          <w:bCs/>
          <w:iCs/>
        </w:rPr>
        <w:lastRenderedPageBreak/>
        <w:t xml:space="preserve">Dramatická výchova jako obor prodělala v České republice po roce 1989 velký boom. Přesto význam DV na rozvoj žákovy osobnosti zůstává stále nedoceněn. Součástí této práce je proto i výzkum, jež se snaží zmapovat současný stav DV na základních školách pohledem (reflexí) učitelů, popřípadě přinést nějaké podněty ke zlepšení tohoto stavu. Neboť tuto zpětnou reflexi postrádám. Jako další možný podnět bych v této práci rád uvedl i svou vlastní hru. </w:t>
      </w:r>
    </w:p>
    <w:p w:rsidR="00047B90" w:rsidRDefault="00047B90" w:rsidP="00047B90">
      <w:pPr>
        <w:spacing w:line="360" w:lineRule="auto"/>
        <w:ind w:firstLine="708"/>
        <w:jc w:val="both"/>
        <w:rPr>
          <w:bCs/>
          <w:iCs/>
        </w:rPr>
      </w:pPr>
      <w:r>
        <w:rPr>
          <w:bCs/>
          <w:iCs/>
        </w:rPr>
        <w:t>Při vypracování takto koncipované diplomové práce jsem použil na straně jedné metodu komparace z výše uvedených zdrojů, na straně druhé metodu kvalitativního výzkumu.</w:t>
      </w:r>
    </w:p>
    <w:p w:rsidR="00047B90" w:rsidRDefault="00047B90" w:rsidP="00047B90">
      <w:pPr>
        <w:spacing w:line="360" w:lineRule="auto"/>
        <w:ind w:firstLine="708"/>
        <w:jc w:val="both"/>
      </w:pPr>
      <w:r>
        <w:rPr>
          <w:bCs/>
          <w:iCs/>
        </w:rPr>
        <w:t>V práci se budu snažit dotknou i témat pro současnou dramatickou výchovu aktuálních a otevřených, jako je např. terapeutická a psychologická složka dramatické výchovy, nové trendy v cílech dramatické výchovy či často opomíjenou esteticko - výchovnou složku dramatu. V konečném cíli se tedy budu snažit napsat práci nejen o významu dramatické výchovy se zaměřením na občanskou výchovu, ale napsat co nejucelenější pohled na současnou dramatickou výchovu na základní škole.</w:t>
      </w: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Cs w:val="32"/>
        </w:rPr>
      </w:pPr>
    </w:p>
    <w:p w:rsidR="00047B90" w:rsidRDefault="00047B90" w:rsidP="00047B90">
      <w:pPr>
        <w:spacing w:line="360" w:lineRule="auto"/>
        <w:rPr>
          <w:b/>
          <w:sz w:val="28"/>
          <w:szCs w:val="28"/>
        </w:rPr>
      </w:pPr>
      <w:r>
        <w:rPr>
          <w:b/>
          <w:sz w:val="28"/>
          <w:szCs w:val="28"/>
        </w:rPr>
        <w:lastRenderedPageBreak/>
        <w:t>I. Uvedení do problematiky systému školní dramatiky</w:t>
      </w: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b/>
          <w:sz w:val="28"/>
          <w:szCs w:val="28"/>
        </w:rPr>
      </w:pPr>
      <w:r>
        <w:rPr>
          <w:b/>
          <w:sz w:val="28"/>
          <w:szCs w:val="28"/>
        </w:rPr>
        <w:t>1.1. Základní terminologie</w:t>
      </w:r>
    </w:p>
    <w:p w:rsidR="00047B90" w:rsidRDefault="00047B90" w:rsidP="00047B90">
      <w:pPr>
        <w:spacing w:line="360" w:lineRule="auto"/>
        <w:jc w:val="both"/>
      </w:pPr>
    </w:p>
    <w:p w:rsidR="00047B90" w:rsidRDefault="00047B90" w:rsidP="00047B90">
      <w:pPr>
        <w:spacing w:line="360" w:lineRule="auto"/>
        <w:jc w:val="both"/>
      </w:pPr>
    </w:p>
    <w:p w:rsidR="00047B90" w:rsidRDefault="00047B90" w:rsidP="00047B90">
      <w:pPr>
        <w:spacing w:line="360" w:lineRule="auto"/>
        <w:ind w:firstLine="708"/>
        <w:jc w:val="both"/>
      </w:pPr>
      <w:r>
        <w:t>Chceme-li se nějakým problémem podrobněji zaobírat, musíme si ho nejprve vymezit a definovat. K tomuto účelu nám poslouží následující text.</w:t>
      </w:r>
    </w:p>
    <w:p w:rsidR="00047B90" w:rsidRDefault="00047B90" w:rsidP="00047B90">
      <w:pPr>
        <w:spacing w:line="360" w:lineRule="auto"/>
        <w:ind w:firstLine="708"/>
        <w:jc w:val="both"/>
      </w:pPr>
      <w:r>
        <w:t>Základy tvořivé dramatiky lze hledat na Severozápadní univerzitě v Evanstonu v Illinois. Roku 1924 zde nachází podporu pro zrod dramatické výchovy Winifred Wardová u děkana zmiňované univerzity. Winifred Wardová byla ve své tvorbě silně ovlivněna tvorbou reformního pedagoga Johna Deweyho. Již z první věty její knihy Playmaking with Children můžeme poznat jeho vliv</w:t>
      </w:r>
      <w:r>
        <w:rPr>
          <w:i/>
        </w:rPr>
        <w:t xml:space="preserve">: </w:t>
      </w:r>
      <w:r>
        <w:t xml:space="preserve">„ Co děti dělají, je pro ně mnohem významnější, než co slyší.“ </w:t>
      </w:r>
      <w:r>
        <w:rPr>
          <w:rStyle w:val="Znakapoznpodarou"/>
        </w:rPr>
        <w:t xml:space="preserve"> </w:t>
      </w:r>
      <w:r>
        <w:rPr>
          <w:rStyle w:val="Znakapoznpodarou"/>
        </w:rPr>
        <w:footnoteReference w:id="4"/>
      </w:r>
    </w:p>
    <w:p w:rsidR="00047B90" w:rsidRDefault="00047B90" w:rsidP="00047B90">
      <w:pPr>
        <w:spacing w:line="360" w:lineRule="auto"/>
        <w:ind w:firstLine="708"/>
        <w:jc w:val="both"/>
      </w:pPr>
      <w:r>
        <w:t xml:space="preserve">Ve stejném duchu začíná svou knihu Rozvoj osobnosti dramatickou improvizací o více jak 40 let později, dnes již legendární pedagog, jeden z otců zakladatelů britské výchovné dramatiky, Brian Way: „Odpověď na jakoukoliv otázku může mít dvojí formu – buď informace, anebo přímé zkušenosti. První odpověď patří do kategorie akademického vzdělání, druhá do dramatu. Například odpověď na otázku „Kdo je slepec?“ může znít: „Slepec je člověk, který nevidí.“ Jiná odpověď je: „Zavřete oči a zkuste najít východ z této místnosti.“ První odpověď obsahuje stručnou a racionální informaci. Druhá odpověď vede tazatele k přímé zkušenosti, překračující pouhou vědomost a obohacující jeho obrazotvornost. Může se dotknout srdce a duše stejně jako mysli. Přesně toto je – velmi zjednodušeně řečeno – funkcí dramatu.“ </w:t>
      </w:r>
      <w:r>
        <w:rPr>
          <w:rStyle w:val="Znakapoznpodarou"/>
        </w:rPr>
        <w:footnoteReference w:id="5"/>
      </w:r>
    </w:p>
    <w:p w:rsidR="00047B90" w:rsidRDefault="00047B90" w:rsidP="00047B90">
      <w:pPr>
        <w:spacing w:line="360" w:lineRule="auto"/>
        <w:ind w:firstLine="708"/>
        <w:jc w:val="both"/>
      </w:pPr>
      <w:r>
        <w:t>Než si trochu zevrubněji definujeme dramatickou výchovu a její náplň, musíme si hned na začátku říci, jaký je rozdíl mezi divadlem a dramatickou výchovou (dramatem).</w:t>
      </w:r>
    </w:p>
    <w:p w:rsidR="00047B90" w:rsidRDefault="00047B90" w:rsidP="00047B90">
      <w:pPr>
        <w:spacing w:line="360" w:lineRule="auto"/>
        <w:ind w:firstLine="708"/>
        <w:jc w:val="both"/>
      </w:pPr>
      <w:r>
        <w:t>Rozdíl mezi divadlem a dramatem lze spatřovat především v tom, že při divadelním představení je všechno důmyslně zosnováno, aby byl zasažen divák. Naopak ve třídě jsou zasaženi účastníci – žáci. Brian Way k tomuto dodává: „Divadlo se převážně týká komunikace mezi herci a diváky, drama se týká především zkušenosti</w:t>
      </w:r>
      <w:r>
        <w:rPr>
          <w:i/>
        </w:rPr>
        <w:t xml:space="preserve"> </w:t>
      </w:r>
      <w:r>
        <w:lastRenderedPageBreak/>
        <w:t xml:space="preserve">zúčastněných, bez zřetele k jakékoli funkci komunikace s diváky.“ </w:t>
      </w:r>
      <w:r>
        <w:rPr>
          <w:rStyle w:val="Znakapoznpodarou"/>
        </w:rPr>
        <w:footnoteReference w:id="6"/>
      </w:r>
      <w:r>
        <w:t xml:space="preserve"> V obou jsou</w:t>
      </w:r>
      <w:r>
        <w:rPr>
          <w:b/>
        </w:rPr>
        <w:t xml:space="preserve"> </w:t>
      </w:r>
      <w:r>
        <w:t>však přítomny prvky divadelního řemesla.</w:t>
      </w:r>
    </w:p>
    <w:p w:rsidR="00047B90" w:rsidRDefault="00047B90" w:rsidP="00047B90">
      <w:pPr>
        <w:spacing w:line="360" w:lineRule="auto"/>
        <w:ind w:firstLine="708"/>
        <w:jc w:val="both"/>
      </w:pPr>
      <w:r>
        <w:t xml:space="preserve">Samotný název dramatická výchova pro jméno oboru vzniká překladem z anglických názvů Arts, Music, Drama, případně Arts Education. Podle českých zvyklostí překládáme tyto termíny jako výchovy. Jak ale správně upozorňuje Sylva Macková </w:t>
      </w:r>
      <w:r>
        <w:rPr>
          <w:rStyle w:val="Znakapoznpodarou"/>
        </w:rPr>
        <w:footnoteReference w:id="7"/>
      </w:r>
      <w:r>
        <w:rPr>
          <w:b/>
        </w:rPr>
        <w:t xml:space="preserve"> </w:t>
      </w:r>
      <w:r>
        <w:t xml:space="preserve">anglické Education znamená současně výchovu i vzdělávání. V našem případě tedy zvládnutí i konkrétních dramatických dovedností, ale i vědomostí. Podle vymezení Rámcových vzdělávacích programů pro základní a gymnaziální vzdělávání od Výzkumného ústavu pedagogického se termín dramatická výchova používá pro označení vyučovacího předmětu na základních školách, zatímco pro úroveň gymnázií a základních uměleckých škol se bude používat označení dramatický obor. Tímto označením je kladen větší důraz na vzdělávací (dramatický) obsah právě pro gymnázia oproti obsahu pro základní školu vycházející z dramatického umění. </w:t>
      </w:r>
    </w:p>
    <w:p w:rsidR="00047B90" w:rsidRDefault="00047B90" w:rsidP="00047B90">
      <w:pPr>
        <w:spacing w:line="360" w:lineRule="auto"/>
        <w:ind w:firstLine="708"/>
        <w:jc w:val="both"/>
      </w:pPr>
      <w:r>
        <w:t>Takto vyjádřenou koncepcí těchto vyučovacích předmětů se jednak dostáváme k samotnému obsahu dramatické výchovy – tu lze vyjádřit jednoduše takto: učení se umění uměním a o umění, jednak k samotné dramatické výchově v České republice.</w:t>
      </w:r>
    </w:p>
    <w:p w:rsidR="00047B90" w:rsidRDefault="00047B90" w:rsidP="00047B90">
      <w:pPr>
        <w:spacing w:line="360" w:lineRule="auto"/>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sz w:val="28"/>
          <w:szCs w:val="28"/>
        </w:rPr>
      </w:pPr>
    </w:p>
    <w:p w:rsidR="00047B90" w:rsidRDefault="00047B90" w:rsidP="00047B90">
      <w:pPr>
        <w:spacing w:line="360" w:lineRule="auto"/>
        <w:rPr>
          <w:b/>
          <w:bCs/>
          <w:sz w:val="28"/>
          <w:szCs w:val="28"/>
        </w:rPr>
      </w:pPr>
      <w:r>
        <w:rPr>
          <w:b/>
          <w:bCs/>
          <w:sz w:val="28"/>
          <w:szCs w:val="28"/>
        </w:rPr>
        <w:t>1.2. Dramatická výchova v českých zemích</w:t>
      </w:r>
    </w:p>
    <w:p w:rsidR="00047B90" w:rsidRDefault="00047B90" w:rsidP="00047B90">
      <w:pPr>
        <w:spacing w:line="360" w:lineRule="auto"/>
      </w:pPr>
    </w:p>
    <w:p w:rsidR="00047B90" w:rsidRDefault="00047B90" w:rsidP="00047B90">
      <w:pPr>
        <w:pStyle w:val="Zkladntext"/>
        <w:jc w:val="left"/>
        <w:rPr>
          <w:sz w:val="24"/>
        </w:rPr>
      </w:pPr>
    </w:p>
    <w:p w:rsidR="00047B90" w:rsidRDefault="00047B90" w:rsidP="00047B90">
      <w:pPr>
        <w:pStyle w:val="Zkladntext"/>
        <w:ind w:firstLine="708"/>
        <w:rPr>
          <w:sz w:val="24"/>
        </w:rPr>
      </w:pPr>
      <w:r>
        <w:rPr>
          <w:sz w:val="24"/>
        </w:rPr>
        <w:t xml:space="preserve">Česká dramatická výchova představuje v praxi poměrně mladý obor, jež se rozvíjel od poloviny 60. let dvacátého století. Rozvoj její teorie nastává však ještě později - vstupem tohoto oboru na vysoké školy počátkem 90. let. </w:t>
      </w:r>
      <w:r>
        <w:rPr>
          <w:rStyle w:val="Znakapoznpodarou"/>
          <w:sz w:val="24"/>
        </w:rPr>
        <w:footnoteReference w:id="8"/>
      </w:r>
      <w:r>
        <w:rPr>
          <w:sz w:val="24"/>
        </w:rPr>
        <w:t xml:space="preserve"> Jestliže se chceme podrobněji zabývat její současností a postavením dramatické výchovy v Rámcovém vzdělávacím programu pro základní vzdělávání , musíme se nejprve pro úplnost pochopení celé problematiky zastavit i u historie jejího vývoje v našich zemích.</w:t>
      </w:r>
    </w:p>
    <w:p w:rsidR="00047B90" w:rsidRDefault="00047B90" w:rsidP="00047B90">
      <w:pPr>
        <w:pStyle w:val="Zkladntext"/>
        <w:ind w:firstLine="708"/>
        <w:rPr>
          <w:sz w:val="24"/>
        </w:rPr>
      </w:pPr>
      <w:r>
        <w:rPr>
          <w:sz w:val="24"/>
        </w:rPr>
        <w:t xml:space="preserve">Eva Machková ve své knize Metodika dramatické výchovy </w:t>
      </w:r>
      <w:r>
        <w:rPr>
          <w:rStyle w:val="Znakapoznpodarou"/>
          <w:sz w:val="24"/>
        </w:rPr>
        <w:footnoteReference w:id="9"/>
      </w:r>
      <w:r>
        <w:rPr>
          <w:sz w:val="24"/>
        </w:rPr>
        <w:t xml:space="preserve"> člení vývoj dramatické výchovy v Československu a posléze České republice na tři období. </w:t>
      </w:r>
    </w:p>
    <w:p w:rsidR="00047B90" w:rsidRDefault="00047B90" w:rsidP="00047B90">
      <w:pPr>
        <w:pStyle w:val="Zkladntext"/>
        <w:rPr>
          <w:sz w:val="24"/>
        </w:rPr>
      </w:pPr>
      <w:r>
        <w:rPr>
          <w:sz w:val="24"/>
        </w:rPr>
        <w:tab/>
        <w:t>První období u nás probíhá již od zmiňované poloviny 60. let a je ohraničeno polovinou let 70. Jedná se o první kontakty našich výchovných dramatiků, jakými byli například Eva Machková, Olga Velková či Jaroslav Provazník s britským dramatem, které mimo jiné silně ovlivňuje českou dramatickou výchovu dodnes. V této době jsou u nás pořádány první semináře, organizované dílny a přehlídky. Pozornost se soustředila na metodiku práce uvnitř skupiny a na její propagaci do širšího okruhu pedagogů LDO a vedoucích souborů. Z této doby pochází i velmi důležitý poznatek o tom, že mají- li mít dětské dramatické aktivity pro aktéry skutečný zážitek a hodnotu, nemůže se jednat jen o pouhé napodobování divadelní tvorby dospělých.</w:t>
      </w:r>
    </w:p>
    <w:p w:rsidR="00047B90" w:rsidRDefault="00047B90" w:rsidP="00047B90">
      <w:pPr>
        <w:pStyle w:val="Zkladntext"/>
        <w:ind w:firstLine="708"/>
        <w:rPr>
          <w:sz w:val="24"/>
        </w:rPr>
      </w:pPr>
      <w:r>
        <w:rPr>
          <w:sz w:val="24"/>
        </w:rPr>
        <w:t>Druhé období je ohraničeno polovinou 70. let a rokem nástupu velkých společenských změn – rokem 1989. Toto období představuje prohlubování a dovršování metodiky dramatické výchovy. Jednak se rozšířil okruh lidí, kteří se zajímali o dramatickou výchovu, jednak se vedle již zmiňovaných seminářů konaly i dlouhodobé dálkové kurzy pořádané lidovými konzervatořemi. Výchovná dramatika byla zavedena i do osnov mateřských středně pedagogických škol. A to především proto, že dramatická výchova představovala pro představitele tehdejšího režimu „jen takové hraní s dětmi“ a stála na pokraji zájmu i širší veřejnosti. Pro nás Jihočechy má i jistou příchuť sentimentality Kaplické divadelní léto, jež se konalo pravidelně v letech 1974 - 1989 a které mělo širší význam pro vývoj dramatické výchovy u nás především svými semináři.</w:t>
      </w:r>
    </w:p>
    <w:p w:rsidR="00047B90" w:rsidRDefault="00047B90" w:rsidP="00047B90">
      <w:pPr>
        <w:pStyle w:val="Zkladntext"/>
        <w:ind w:firstLine="708"/>
        <w:rPr>
          <w:sz w:val="24"/>
        </w:rPr>
      </w:pPr>
      <w:r>
        <w:rPr>
          <w:sz w:val="24"/>
        </w:rPr>
        <w:lastRenderedPageBreak/>
        <w:t xml:space="preserve">Velký zlom pro vývoj dramatické výchovy v českých zemích představuje období třetí, které počíná rokem 1990 a trvá dodnes. Hned začátkem tohoto roku se objevila výzva Vystupme z ilegality, která se týkala možnosti širšího zavádění dramatické výchovy do školství. Velký význam pro tento cíl mělo založení Sdružení pro tvořivou dramatiku (STD) v červnu 1990. Velkým počinem v tomto směru byl nástup dramatické výchovy na vysoké školy. Jedná se především o otevření samostatné Katedry výchovné dramatiky na DAMU v Praha roku 1992 a otevření Ateliéru výchovné dramatiky na Divadelní fakultě JAMU v Brně téhož roku. V současné době se dá studovat dramatická výchova i na jiných pedagogických a filozofických fakultách po celé republice (zde se jedná o dvou a vícesemestrální kurzy). </w:t>
      </w:r>
    </w:p>
    <w:p w:rsidR="00047B90" w:rsidRDefault="00047B90" w:rsidP="00047B90">
      <w:pPr>
        <w:pStyle w:val="Zkladntext"/>
        <w:ind w:firstLine="708"/>
        <w:rPr>
          <w:sz w:val="24"/>
        </w:rPr>
      </w:pPr>
      <w:r>
        <w:rPr>
          <w:sz w:val="24"/>
        </w:rPr>
        <w:t>Vývoj oboru je nadále otevřený. To s sebou přináší i plno dosud nedořešených problémů, otazníků a vášnivých diskusích.V poslední době se jedná především o stále ne zcela vyřešené těžiště a podstatu dramatické výchovy, i její směřování coby estetické výchovy. S tím souvisí problematika, proč se dramatická výchova v poslední době soustředila spíše na osobnostní a sociální vývoj. A méně se zabývala svou umělecko - výchovnou složkou.</w:t>
      </w:r>
    </w:p>
    <w:p w:rsidR="00047B90" w:rsidRDefault="00047B90" w:rsidP="00047B90">
      <w:pPr>
        <w:pStyle w:val="Zkladntext"/>
        <w:ind w:firstLine="708"/>
        <w:rPr>
          <w:sz w:val="24"/>
        </w:rPr>
      </w:pPr>
      <w:r>
        <w:rPr>
          <w:sz w:val="24"/>
        </w:rPr>
        <w:t xml:space="preserve">Z dalších problémů bych zmínil i </w:t>
      </w:r>
      <w:r>
        <w:rPr>
          <w:bCs/>
          <w:sz w:val="24"/>
        </w:rPr>
        <w:t>absenci některých důležitých témat a námětů</w:t>
      </w:r>
      <w:r>
        <w:rPr>
          <w:sz w:val="24"/>
        </w:rPr>
        <w:t xml:space="preserve">, jimiž by se dramatická výchova měla zaobírat a </w:t>
      </w:r>
      <w:r>
        <w:rPr>
          <w:bCs/>
          <w:sz w:val="24"/>
        </w:rPr>
        <w:t>jež bezprostředně souvisejí i s výukou občanské a rodinné výchovy</w:t>
      </w:r>
      <w:r>
        <w:rPr>
          <w:sz w:val="24"/>
        </w:rPr>
        <w:t xml:space="preserve"> (k tomuto tématu se vyjadřuji podrobněji v podkapitole 1.3. Obsah a cíle dramatické výchovy).</w:t>
      </w:r>
    </w:p>
    <w:p w:rsidR="00047B90" w:rsidRDefault="00047B90" w:rsidP="00047B90">
      <w:pPr>
        <w:pStyle w:val="Zkladntext"/>
        <w:ind w:firstLine="708"/>
        <w:rPr>
          <w:sz w:val="24"/>
        </w:rPr>
      </w:pPr>
      <w:r>
        <w:rPr>
          <w:sz w:val="24"/>
        </w:rPr>
        <w:t>Doposud není ani zcela vyřešena otázka, jak nakládat s dramatickou výchovou a její terapeutickou složkou. Potažmo postrádáme i přesné vymezení vztahu dramatické výchovy s příbuznými obory a kompetence pracovníků v jednotlivých oborech (bližší pojednání k této problematice najde čtenář ve 3. kapitole). Není doposud zcela vyřešena ani interdisciplinárnost dramatické výchovy s ostatními předměty</w:t>
      </w:r>
      <w:r>
        <w:t>.</w:t>
      </w:r>
    </w:p>
    <w:p w:rsidR="00047B90" w:rsidRDefault="00047B90" w:rsidP="00047B90">
      <w:pPr>
        <w:pStyle w:val="Zkladntext"/>
        <w:rPr>
          <w:sz w:val="24"/>
        </w:rPr>
      </w:pPr>
    </w:p>
    <w:p w:rsidR="00047B90" w:rsidRDefault="00047B90" w:rsidP="00047B90">
      <w:pPr>
        <w:pStyle w:val="Zkladntext"/>
        <w:ind w:firstLine="708"/>
        <w:rPr>
          <w:sz w:val="24"/>
        </w:rPr>
      </w:pPr>
      <w:r>
        <w:rPr>
          <w:sz w:val="24"/>
        </w:rPr>
        <w:t>Na tomto místě bych se ovšem rád alespoň trochu déle zmínil o problému postavení dramatické výchovy v Rámcovém vzdělávacím programu pro základní vzdělávání, neboť tato problematika se týká celého systému školní dramatiky.</w:t>
      </w:r>
    </w:p>
    <w:p w:rsidR="00047B90" w:rsidRDefault="00047B90" w:rsidP="00047B90">
      <w:pPr>
        <w:pStyle w:val="Zkladntext"/>
        <w:ind w:firstLine="708"/>
        <w:rPr>
          <w:sz w:val="24"/>
        </w:rPr>
      </w:pPr>
      <w:r>
        <w:rPr>
          <w:sz w:val="24"/>
        </w:rPr>
        <w:t xml:space="preserve">Postavení dramatické výchovy v Rámcovém vzdělávacím programu pro základní vzdělávání přináší vášnivou diskusi a nejednotný postoj pedagogů k této věci. V 90. letech se dramatická výchova díky programu Obecná škola stala na základních školách oficiálně součástí vyučování, byť jen ve formě volitelného předmětu. Zevrubně se </w:t>
      </w:r>
      <w:r>
        <w:rPr>
          <w:sz w:val="24"/>
        </w:rPr>
        <w:lastRenderedPageBreak/>
        <w:t>v tomto programu pojednává o osobnosti učitele, úrovni žáků, prioritních cílech a časových nárocích předmětu. To vše je dáno tím, že autoři tohoto programu považovali za hlavní cíle rozvíjení komunikačních a sociálních dovedností a cílů v oblasti postojů. A z tohoto hlediska považovali autoři dramatickou výchovy za velice přínosnou.</w:t>
      </w:r>
    </w:p>
    <w:p w:rsidR="00047B90" w:rsidRDefault="00047B90" w:rsidP="00047B90">
      <w:pPr>
        <w:pStyle w:val="Zkladntext"/>
        <w:ind w:firstLine="708"/>
        <w:rPr>
          <w:sz w:val="24"/>
        </w:rPr>
      </w:pPr>
      <w:r>
        <w:rPr>
          <w:sz w:val="24"/>
        </w:rPr>
        <w:t>Roku 2002 vydal Výzkumný ústav pedagogický Rámcový vzdělávací program pro základní vzdělávání (dále již jen RVP). V něm je dramatická výchova uvedena mezi tzv. neobligatorními obory, tedy obory, které je možné, nikoliv však nutné vyučovat.</w:t>
      </w:r>
      <w:r>
        <w:rPr>
          <w:sz w:val="24"/>
        </w:rPr>
        <w:tab/>
        <w:t xml:space="preserve">To vede mnohé pedagogy k obavám, že se postavení dramatické výchovy na základních školách nezmění a že ji potká stejný osud jako ve vzdělávacím programu Obecná škola. A to i přesto, že mezi stanovené priority RVP patří komunikace a kooperace, samostatné myšlení a jednání, chápání globálních problémů, ovlivňování a ochrana zdraví. Právě dramatická výchova, s ní ovšem také občanská výchova i výchova ke zdraví, jež si kladou stejný cíl jako právě dramatická výchova - rozvoj těchto kompetencí, byly ponechány na minimální hodinové dotaci. A tudíž se tu nabízí nutná otázka, jež si např. klade Jaroslava Sýkorová: „Proč předmět, který spolu s občanskou výchovou nejvíce reflektuje naplňování záměru RVP, neměl být zařazen mezi povinné vzdělávací oblasti a s přiměřenou hodinovou dotací také do standardních učebních plánů?“ </w:t>
      </w:r>
      <w:r>
        <w:rPr>
          <w:rStyle w:val="Znakapoznpodarou"/>
          <w:sz w:val="24"/>
        </w:rPr>
        <w:footnoteReference w:id="10"/>
      </w:r>
    </w:p>
    <w:p w:rsidR="00047B90" w:rsidRDefault="00047B90" w:rsidP="00047B90">
      <w:pPr>
        <w:pStyle w:val="Zkladntext"/>
        <w:rPr>
          <w:sz w:val="24"/>
        </w:rPr>
      </w:pPr>
      <w:r>
        <w:rPr>
          <w:b/>
          <w:bCs/>
          <w:sz w:val="24"/>
        </w:rPr>
        <w:tab/>
      </w:r>
      <w:r>
        <w:rPr>
          <w:sz w:val="24"/>
        </w:rPr>
        <w:t>Obdobně se k tomuto tématu zamýšlí i Jan Karafa: „Dramatická výchova má svůj vlastní a jedinečný obsah, velmi stručně charakterizovaný jako modelování (dramatických) situací sociálně uměleckým učením. Tento obsah má však zcela zákonitě mnoho přesahů do jiných oborů, a proto by mělo být umožněno učitelům, aby</w:t>
      </w:r>
      <w:r>
        <w:rPr>
          <w:i/>
          <w:sz w:val="24"/>
        </w:rPr>
        <w:t xml:space="preserve"> </w:t>
      </w:r>
      <w:r>
        <w:rPr>
          <w:sz w:val="24"/>
        </w:rPr>
        <w:t xml:space="preserve">ho mohli naplňovat jak vzhledem k jiným obsahům vzdělávání, tak i v samostatném předmětu…“ </w:t>
      </w:r>
      <w:r>
        <w:rPr>
          <w:rStyle w:val="Znakapoznpodarou"/>
          <w:sz w:val="24"/>
        </w:rPr>
        <w:footnoteReference w:id="11"/>
      </w:r>
    </w:p>
    <w:p w:rsidR="00047B90" w:rsidRDefault="00047B90" w:rsidP="00047B90">
      <w:pPr>
        <w:pStyle w:val="Zkladntext"/>
        <w:ind w:firstLine="708"/>
        <w:rPr>
          <w:sz w:val="24"/>
        </w:rPr>
      </w:pPr>
      <w:r>
        <w:rPr>
          <w:sz w:val="24"/>
        </w:rPr>
        <w:t>S těmito argumenty se ztotožňuji a navíc si nejsem zcela jist, jak mohly proti takovýmto tvrzením uspět tradiční argumenty odpůrců těchto navrhovaných změn o přijímacích zkouškách na střední školy („aby žáci mohli navštěvovat k přijímačkám důležitější předměty“) a některé směrnice Ministerstva vnitra (nutnost zvýšit počet hodin výuky cizích jazyků versus neustanovení žádných nadstandardních volitelných předmětů). A to vše proběhlo v době, kdy se naše země zavázala k naplňování tzv. Lisabonského procesu.</w:t>
      </w:r>
    </w:p>
    <w:p w:rsidR="00047B90" w:rsidRDefault="00047B90" w:rsidP="00047B90">
      <w:pPr>
        <w:pStyle w:val="Zkladntext"/>
        <w:rPr>
          <w:sz w:val="24"/>
        </w:rPr>
      </w:pPr>
      <w:r>
        <w:rPr>
          <w:b/>
          <w:bCs/>
          <w:szCs w:val="28"/>
        </w:rPr>
        <w:lastRenderedPageBreak/>
        <w:t>1.3. Obsah a cíle dramatické výchovy</w:t>
      </w:r>
    </w:p>
    <w:p w:rsidR="00047B90" w:rsidRDefault="00047B90" w:rsidP="00047B90">
      <w:pPr>
        <w:pStyle w:val="Zkladntext"/>
        <w:rPr>
          <w:sz w:val="24"/>
        </w:rPr>
      </w:pPr>
    </w:p>
    <w:p w:rsidR="00047B90" w:rsidRDefault="00047B90" w:rsidP="00047B90">
      <w:pPr>
        <w:pStyle w:val="Zkladntext"/>
        <w:rPr>
          <w:sz w:val="24"/>
        </w:rPr>
      </w:pPr>
    </w:p>
    <w:p w:rsidR="00047B90" w:rsidRDefault="00047B90" w:rsidP="00047B90">
      <w:pPr>
        <w:pStyle w:val="Zkladntext"/>
        <w:ind w:firstLine="708"/>
        <w:rPr>
          <w:sz w:val="24"/>
        </w:rPr>
      </w:pPr>
      <w:r>
        <w:rPr>
          <w:sz w:val="24"/>
        </w:rPr>
        <w:t xml:space="preserve">U volby obsahů a cílů dramatické výchovy bude záležet, zda budeme dramatickou výchovu brát jako samostatný vyučovací obor (předmět), nebo zda se bude jednat o samostatnou metodu (techniku) např. v občanské či rodinné výchově. V našem případě to vyřešíme tak, že si nejprve něco řekneme o samotném obsahu a cílech dramatické výchovy a následovně je srovnáme se stejnými parametry u občanské výchovy. To, že se </w:t>
      </w:r>
      <w:r>
        <w:rPr>
          <w:bCs/>
          <w:sz w:val="24"/>
        </w:rPr>
        <w:t>obsahy a cíle obou předmětů do větší míře překrývají,</w:t>
      </w:r>
      <w:r>
        <w:rPr>
          <w:sz w:val="24"/>
        </w:rPr>
        <w:t xml:space="preserve"> jsem naznačil již v předcházející podkapitole o RVP a lze to dokázat i na výuce takových průřezových témat jako je výchova demokratického občana, interkulturní výchova, osobnostní a sociální výchova.</w:t>
      </w:r>
    </w:p>
    <w:p w:rsidR="00047B90" w:rsidRDefault="00047B90" w:rsidP="00047B90">
      <w:pPr>
        <w:pStyle w:val="Zkladntext"/>
        <w:rPr>
          <w:sz w:val="24"/>
        </w:rPr>
      </w:pPr>
      <w:r>
        <w:rPr>
          <w:sz w:val="24"/>
        </w:rPr>
        <w:tab/>
        <w:t xml:space="preserve">Co je cílem dramatické výchovy jsme si už vlastně definovali. Nyní si tuto definici zopakujeme a trochu rozvedeme. </w:t>
      </w:r>
      <w:r>
        <w:rPr>
          <w:bCs/>
          <w:sz w:val="24"/>
        </w:rPr>
        <w:t xml:space="preserve">Cílem dramatické výchovy (dále už jen DV) je učení se umění uměním a o umění. </w:t>
      </w:r>
      <w:r>
        <w:rPr>
          <w:sz w:val="24"/>
        </w:rPr>
        <w:t xml:space="preserve">V praxi to znamená učit se řadě </w:t>
      </w:r>
      <w:r>
        <w:rPr>
          <w:bCs/>
          <w:sz w:val="24"/>
        </w:rPr>
        <w:t>dovednostem</w:t>
      </w:r>
      <w:r>
        <w:rPr>
          <w:sz w:val="24"/>
        </w:rPr>
        <w:t xml:space="preserve"> (včetně dovedností tvořivých a intelektuálních; bližší pojednání o dovednostech najde čtenář jako Přílohu číslo 1 - Dovednosti rozvíjené DV), ale je třeba do učiva (=obsahu) </w:t>
      </w:r>
      <w:r>
        <w:rPr>
          <w:iCs/>
          <w:sz w:val="24"/>
        </w:rPr>
        <w:t xml:space="preserve">zahrnovat i témata a náměty práce, </w:t>
      </w:r>
      <w:r>
        <w:rPr>
          <w:bCs/>
          <w:iCs/>
          <w:sz w:val="24"/>
        </w:rPr>
        <w:t>tedy učivo o „životě“, o „světě“ , o „lidech a jejich vztazích</w:t>
      </w:r>
      <w:r>
        <w:rPr>
          <w:iCs/>
          <w:sz w:val="24"/>
        </w:rPr>
        <w:t>“</w:t>
      </w:r>
      <w:r>
        <w:rPr>
          <w:sz w:val="24"/>
        </w:rPr>
        <w:t xml:space="preserve">. </w:t>
      </w:r>
      <w:r>
        <w:rPr>
          <w:rStyle w:val="Znakapoznpodarou"/>
          <w:sz w:val="24"/>
        </w:rPr>
        <w:footnoteReference w:id="12"/>
      </w:r>
      <w:r>
        <w:rPr>
          <w:sz w:val="24"/>
        </w:rPr>
        <w:t xml:space="preserve"> A v neposlední řadě patří mezi základní složky učiva DV </w:t>
      </w:r>
      <w:r>
        <w:rPr>
          <w:bCs/>
          <w:sz w:val="24"/>
        </w:rPr>
        <w:t>rozvíjení postojů, hodnotových žebříčků, morálních vlastností a zájmů</w:t>
      </w:r>
      <w:r>
        <w:rPr>
          <w:b/>
          <w:bCs/>
          <w:sz w:val="24"/>
        </w:rPr>
        <w:t xml:space="preserve"> </w:t>
      </w:r>
      <w:r>
        <w:rPr>
          <w:sz w:val="24"/>
        </w:rPr>
        <w:t xml:space="preserve">(o nových trendech v pojetí cílů pojednává podkapitola 3.2. </w:t>
      </w:r>
      <w:r>
        <w:rPr>
          <w:iCs/>
          <w:sz w:val="24"/>
        </w:rPr>
        <w:t>Psychologický pohled na dramatickou výchovu).</w:t>
      </w:r>
    </w:p>
    <w:p w:rsidR="00047B90" w:rsidRDefault="00047B90" w:rsidP="00047B90">
      <w:pPr>
        <w:pStyle w:val="Zkladntext"/>
        <w:rPr>
          <w:sz w:val="24"/>
        </w:rPr>
      </w:pPr>
      <w:r>
        <w:rPr>
          <w:sz w:val="24"/>
        </w:rPr>
        <w:tab/>
        <w:t xml:space="preserve">To, že volbou témat jsou si velmi blízké dramatická a občanská výchova (potažmo jak se dá dramatickou výchovou učit i mnoho témat v občanské výchově), dokazuje následující rámcový přehled témat pro DV jak ho uvádí Eva Machková v již zmiňovaném článku: </w:t>
      </w:r>
      <w:r>
        <w:rPr>
          <w:rStyle w:val="Znakapoznpodarou"/>
          <w:sz w:val="24"/>
        </w:rPr>
        <w:footnoteReference w:id="13"/>
      </w:r>
    </w:p>
    <w:tbl>
      <w:tblPr>
        <w:tblW w:w="8080" w:type="dxa"/>
        <w:tblInd w:w="55" w:type="dxa"/>
        <w:tblCellMar>
          <w:left w:w="70" w:type="dxa"/>
          <w:right w:w="70" w:type="dxa"/>
        </w:tblCellMar>
        <w:tblLook w:val="0000" w:firstRow="0" w:lastRow="0" w:firstColumn="0" w:lastColumn="0" w:noHBand="0" w:noVBand="0"/>
      </w:tblPr>
      <w:tblGrid>
        <w:gridCol w:w="560"/>
        <w:gridCol w:w="560"/>
        <w:gridCol w:w="560"/>
        <w:gridCol w:w="560"/>
        <w:gridCol w:w="600"/>
        <w:gridCol w:w="600"/>
        <w:gridCol w:w="600"/>
        <w:gridCol w:w="600"/>
        <w:gridCol w:w="600"/>
        <w:gridCol w:w="600"/>
        <w:gridCol w:w="560"/>
        <w:gridCol w:w="560"/>
        <w:gridCol w:w="560"/>
        <w:gridCol w:w="560"/>
      </w:tblGrid>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b/>
                <w:bCs/>
                <w:sz w:val="12"/>
                <w:szCs w:val="12"/>
              </w:rPr>
            </w:pPr>
            <w:r>
              <w:rPr>
                <w:rFonts w:ascii="Arial" w:hAnsi="Arial" w:cs="Arial"/>
                <w:b/>
                <w:bCs/>
                <w:sz w:val="12"/>
                <w:szCs w:val="12"/>
              </w:rPr>
              <w:t>TÉMATA PRO DV</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nil"/>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(rámcová)</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12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Činnost</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rPr>
                <w:rFonts w:ascii="Arial" w:hAnsi="Arial" w:cs="Arial"/>
                <w:sz w:val="12"/>
                <w:szCs w:val="12"/>
              </w:rPr>
            </w:pPr>
            <w:r>
              <w:rPr>
                <w:rFonts w:ascii="Arial" w:hAnsi="Arial" w:cs="Arial"/>
                <w:sz w:val="12"/>
                <w:szCs w:val="12"/>
              </w:rPr>
              <w:t>Osobní témata</w:t>
            </w:r>
          </w:p>
        </w:tc>
        <w:tc>
          <w:tcPr>
            <w:tcW w:w="120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Veřejné věci</w:t>
            </w:r>
          </w:p>
        </w:tc>
        <w:tc>
          <w:tcPr>
            <w:tcW w:w="120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Historie</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Globální témata</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Psychopatologie</w:t>
            </w: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single" w:sz="4" w:space="0" w:color="auto"/>
              <w:bottom w:val="nil"/>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nil"/>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nil"/>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(prostředí)</w:t>
            </w:r>
          </w:p>
        </w:tc>
        <w:tc>
          <w:tcPr>
            <w:tcW w:w="1200" w:type="dxa"/>
            <w:gridSpan w:val="2"/>
            <w:tcBorders>
              <w:top w:val="nil"/>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(politika</w:t>
            </w:r>
          </w:p>
        </w:tc>
        <w:tc>
          <w:tcPr>
            <w:tcW w:w="1200" w:type="dxa"/>
            <w:gridSpan w:val="2"/>
            <w:tcBorders>
              <w:top w:val="nil"/>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(obecná témata)</w:t>
            </w:r>
          </w:p>
        </w:tc>
        <w:tc>
          <w:tcPr>
            <w:tcW w:w="1120" w:type="dxa"/>
            <w:gridSpan w:val="2"/>
            <w:tcBorders>
              <w:top w:val="nil"/>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(základní)</w:t>
            </w:r>
          </w:p>
        </w:tc>
        <w:tc>
          <w:tcPr>
            <w:tcW w:w="1120" w:type="dxa"/>
            <w:gridSpan w:val="2"/>
            <w:tcBorders>
              <w:top w:val="nil"/>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(deprivanti)</w:t>
            </w: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single" w:sz="4" w:space="0" w:color="auto"/>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single" w:sz="4" w:space="0" w:color="auto"/>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1200" w:type="dxa"/>
            <w:gridSpan w:val="2"/>
            <w:tcBorders>
              <w:top w:val="nil"/>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a politologie)</w:t>
            </w:r>
          </w:p>
        </w:tc>
        <w:tc>
          <w:tcPr>
            <w:tcW w:w="60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nil"/>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nil"/>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nil"/>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nil"/>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single" w:sz="4" w:space="0" w:color="auto"/>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r>
      <w:tr w:rsidR="00047B90" w:rsidTr="001E11A0">
        <w:trPr>
          <w:trHeight w:val="199"/>
        </w:trPr>
        <w:tc>
          <w:tcPr>
            <w:tcW w:w="112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Práce</w:t>
            </w:r>
          </w:p>
        </w:tc>
        <w:tc>
          <w:tcPr>
            <w:tcW w:w="112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Volný čas</w:t>
            </w:r>
          </w:p>
        </w:tc>
        <w:tc>
          <w:tcPr>
            <w:tcW w:w="120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Rodina</w:t>
            </w:r>
          </w:p>
        </w:tc>
        <w:tc>
          <w:tcPr>
            <w:tcW w:w="120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Národ, etnikum</w:t>
            </w:r>
          </w:p>
        </w:tc>
        <w:tc>
          <w:tcPr>
            <w:tcW w:w="120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Historické epochy</w:t>
            </w:r>
          </w:p>
        </w:tc>
        <w:tc>
          <w:tcPr>
            <w:tcW w:w="112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Globalizace</w:t>
            </w:r>
          </w:p>
        </w:tc>
        <w:tc>
          <w:tcPr>
            <w:tcW w:w="112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Vandalismus</w:t>
            </w:r>
          </w:p>
        </w:tc>
      </w:tr>
      <w:tr w:rsidR="00047B90" w:rsidTr="001E11A0">
        <w:trPr>
          <w:trHeight w:val="199"/>
        </w:trPr>
        <w:tc>
          <w:tcPr>
            <w:tcW w:w="112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Povolání manuální</w:t>
            </w:r>
          </w:p>
        </w:tc>
        <w:tc>
          <w:tcPr>
            <w:tcW w:w="112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Hra</w:t>
            </w:r>
          </w:p>
        </w:tc>
        <w:tc>
          <w:tcPr>
            <w:tcW w:w="120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Přátelé</w:t>
            </w:r>
          </w:p>
        </w:tc>
        <w:tc>
          <w:tcPr>
            <w:tcW w:w="120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Stát, ústava</w:t>
            </w:r>
          </w:p>
        </w:tc>
        <w:tc>
          <w:tcPr>
            <w:tcW w:w="120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Lokální historie</w:t>
            </w:r>
          </w:p>
        </w:tc>
        <w:tc>
          <w:tcPr>
            <w:tcW w:w="112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Migrace</w:t>
            </w:r>
          </w:p>
        </w:tc>
        <w:tc>
          <w:tcPr>
            <w:tcW w:w="112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Šikana</w:t>
            </w:r>
          </w:p>
        </w:tc>
      </w:tr>
      <w:tr w:rsidR="00047B90" w:rsidTr="001E11A0">
        <w:trPr>
          <w:trHeight w:val="199"/>
        </w:trPr>
        <w:tc>
          <w:tcPr>
            <w:tcW w:w="112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Služby</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Zábavy a setkání</w:t>
            </w:r>
          </w:p>
        </w:tc>
        <w:tc>
          <w:tcPr>
            <w:tcW w:w="120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Škola</w:t>
            </w:r>
          </w:p>
        </w:tc>
        <w:tc>
          <w:tcPr>
            <w:tcW w:w="120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Parlamentarismus</w:t>
            </w:r>
          </w:p>
        </w:tc>
        <w:tc>
          <w:tcPr>
            <w:tcW w:w="120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Historie všedního</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Menšiny</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Závislosti</w:t>
            </w:r>
          </w:p>
        </w:tc>
      </w:tr>
      <w:tr w:rsidR="00047B90" w:rsidTr="001E11A0">
        <w:trPr>
          <w:trHeight w:val="199"/>
        </w:trPr>
        <w:tc>
          <w:tcPr>
            <w:tcW w:w="560" w:type="dxa"/>
            <w:tcBorders>
              <w:top w:val="nil"/>
              <w:left w:val="single" w:sz="4" w:space="0" w:color="auto"/>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1200" w:type="dxa"/>
            <w:gridSpan w:val="2"/>
            <w:tcBorders>
              <w:top w:val="nil"/>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dne</w:t>
            </w:r>
          </w:p>
        </w:tc>
        <w:tc>
          <w:tcPr>
            <w:tcW w:w="56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r>
      <w:tr w:rsidR="00047B90" w:rsidTr="001E11A0">
        <w:trPr>
          <w:trHeight w:val="199"/>
        </w:trPr>
        <w:tc>
          <w:tcPr>
            <w:tcW w:w="112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lastRenderedPageBreak/>
              <w:t>Duševní práce</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Umění,</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Demokracie, volby</w:t>
            </w:r>
          </w:p>
        </w:tc>
        <w:tc>
          <w:tcPr>
            <w:tcW w:w="120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Mýty, mytologie,</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Rasismus,</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Sekty</w:t>
            </w:r>
          </w:p>
        </w:tc>
      </w:tr>
      <w:tr w:rsidR="00047B90" w:rsidTr="001E11A0">
        <w:trPr>
          <w:trHeight w:val="199"/>
        </w:trPr>
        <w:tc>
          <w:tcPr>
            <w:tcW w:w="560" w:type="dxa"/>
            <w:tcBorders>
              <w:top w:val="nil"/>
              <w:left w:val="single" w:sz="4" w:space="0" w:color="auto"/>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1120" w:type="dxa"/>
            <w:gridSpan w:val="2"/>
            <w:tcBorders>
              <w:top w:val="nil"/>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umělecké činnosti</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single" w:sz="4" w:space="0" w:color="auto"/>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1200" w:type="dxa"/>
            <w:gridSpan w:val="2"/>
            <w:tcBorders>
              <w:top w:val="nil"/>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přírodní náboženství</w:t>
            </w:r>
          </w:p>
        </w:tc>
        <w:tc>
          <w:tcPr>
            <w:tcW w:w="1120" w:type="dxa"/>
            <w:gridSpan w:val="2"/>
            <w:tcBorders>
              <w:top w:val="nil"/>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šovinismus</w:t>
            </w:r>
          </w:p>
        </w:tc>
        <w:tc>
          <w:tcPr>
            <w:tcW w:w="56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r>
      <w:tr w:rsidR="00047B90" w:rsidTr="001E11A0">
        <w:trPr>
          <w:trHeight w:val="199"/>
        </w:trPr>
        <w:tc>
          <w:tcPr>
            <w:tcW w:w="112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Domácí práce</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Sporty</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Občanské instituce</w:t>
            </w:r>
          </w:p>
        </w:tc>
        <w:tc>
          <w:tcPr>
            <w:tcW w:w="120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Osobnosti</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28"/>
                <w:szCs w:val="28"/>
              </w:rPr>
            </w:pPr>
            <w:r>
              <w:rPr>
                <w:rFonts w:ascii="Arial" w:hAnsi="Arial" w:cs="Arial"/>
                <w:sz w:val="12"/>
                <w:szCs w:val="12"/>
              </w:rPr>
              <w:t>Multikulturalita</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Agresivita</w:t>
            </w:r>
          </w:p>
        </w:tc>
      </w:tr>
      <w:tr w:rsidR="00047B90" w:rsidTr="001E11A0">
        <w:trPr>
          <w:trHeight w:val="199"/>
        </w:trPr>
        <w:tc>
          <w:tcPr>
            <w:tcW w:w="1120" w:type="dxa"/>
            <w:gridSpan w:val="2"/>
            <w:tcBorders>
              <w:top w:val="nil"/>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a sebeobsluha</w:t>
            </w:r>
          </w:p>
        </w:tc>
        <w:tc>
          <w:tcPr>
            <w:tcW w:w="56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single" w:sz="4" w:space="0" w:color="auto"/>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rPr>
                <w:rFonts w:ascii="Arial" w:hAnsi="Arial" w:cs="Arial"/>
                <w:sz w:val="12"/>
                <w:szCs w:val="12"/>
              </w:rPr>
            </w:pPr>
            <w:r>
              <w:rPr>
                <w:rFonts w:ascii="Arial" w:hAnsi="Arial" w:cs="Arial"/>
                <w:sz w:val="12"/>
                <w:szCs w:val="12"/>
              </w:rPr>
              <w:t> </w:t>
            </w: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Veřejné mínění,</w:t>
            </w:r>
          </w:p>
        </w:tc>
        <w:tc>
          <w:tcPr>
            <w:tcW w:w="120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Války</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Ekologie</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nil"/>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společenská kontrola</w:t>
            </w:r>
          </w:p>
        </w:tc>
        <w:tc>
          <w:tcPr>
            <w:tcW w:w="60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Lidská práva,</w:t>
            </w:r>
          </w:p>
        </w:tc>
        <w:tc>
          <w:tcPr>
            <w:tcW w:w="120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Společenské reformy</w:t>
            </w:r>
          </w:p>
        </w:tc>
        <w:tc>
          <w:tcPr>
            <w:tcW w:w="1120" w:type="dxa"/>
            <w:gridSpan w:val="2"/>
            <w:tcBorders>
              <w:top w:val="single" w:sz="4" w:space="0" w:color="auto"/>
              <w:left w:val="nil"/>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Kriminalita</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nil"/>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práva dítěte</w:t>
            </w:r>
          </w:p>
        </w:tc>
        <w:tc>
          <w:tcPr>
            <w:tcW w:w="60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60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nil"/>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single" w:sz="4" w:space="0" w:color="auto"/>
              <w:right w:val="single" w:sz="4" w:space="0" w:color="auto"/>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Revoluce</w:t>
            </w:r>
          </w:p>
        </w:tc>
        <w:tc>
          <w:tcPr>
            <w:tcW w:w="112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Terorismus</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Náboženství</w:t>
            </w:r>
          </w:p>
        </w:tc>
        <w:tc>
          <w:tcPr>
            <w:tcW w:w="1120" w:type="dxa"/>
            <w:gridSpan w:val="2"/>
            <w:tcBorders>
              <w:top w:val="single" w:sz="4" w:space="0" w:color="auto"/>
              <w:left w:val="nil"/>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Totalitní režimy</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Volnomyšlenkářství</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Zeměpisné objevy</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Vynálezy</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Dobývání vesmíru</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Společenská hnutí.</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nil"/>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Feminismus</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Rytířství</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Písmo a knihtisk</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Stavby a architektura</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single" w:sz="4" w:space="0" w:color="auto"/>
              <w:left w:val="single" w:sz="4" w:space="0" w:color="auto"/>
              <w:bottom w:val="nil"/>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 xml:space="preserve">Chudoba a </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r w:rsidR="00047B90" w:rsidTr="001E11A0">
        <w:trPr>
          <w:trHeight w:val="199"/>
        </w:trPr>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60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1200" w:type="dxa"/>
            <w:gridSpan w:val="2"/>
            <w:tcBorders>
              <w:top w:val="nil"/>
              <w:left w:val="single" w:sz="4" w:space="0" w:color="auto"/>
              <w:bottom w:val="single" w:sz="4" w:space="0" w:color="auto"/>
              <w:right w:val="single" w:sz="4" w:space="0" w:color="000000"/>
            </w:tcBorders>
            <w:noWrap/>
            <w:vAlign w:val="bottom"/>
          </w:tcPr>
          <w:p w:rsidR="00047B90" w:rsidRDefault="00047B90" w:rsidP="001E11A0">
            <w:pPr>
              <w:jc w:val="center"/>
              <w:rPr>
                <w:rFonts w:ascii="Arial" w:hAnsi="Arial" w:cs="Arial"/>
                <w:sz w:val="12"/>
                <w:szCs w:val="12"/>
              </w:rPr>
            </w:pPr>
            <w:r>
              <w:rPr>
                <w:rFonts w:ascii="Arial" w:hAnsi="Arial" w:cs="Arial"/>
                <w:sz w:val="12"/>
                <w:szCs w:val="12"/>
              </w:rPr>
              <w:t>hladomory</w:t>
            </w: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c>
          <w:tcPr>
            <w:tcW w:w="560" w:type="dxa"/>
            <w:tcBorders>
              <w:top w:val="nil"/>
              <w:left w:val="nil"/>
              <w:bottom w:val="nil"/>
              <w:right w:val="nil"/>
            </w:tcBorders>
            <w:noWrap/>
            <w:vAlign w:val="bottom"/>
          </w:tcPr>
          <w:p w:rsidR="00047B90" w:rsidRDefault="00047B90" w:rsidP="001E11A0">
            <w:pPr>
              <w:rPr>
                <w:rFonts w:ascii="Arial" w:hAnsi="Arial" w:cs="Arial"/>
                <w:sz w:val="12"/>
                <w:szCs w:val="12"/>
              </w:rPr>
            </w:pPr>
          </w:p>
        </w:tc>
      </w:tr>
    </w:tbl>
    <w:p w:rsidR="00047B90" w:rsidRDefault="00047B90" w:rsidP="00047B90">
      <w:pPr>
        <w:spacing w:line="360" w:lineRule="auto"/>
        <w:ind w:firstLine="708"/>
        <w:jc w:val="both"/>
      </w:pPr>
    </w:p>
    <w:p w:rsidR="00047B90" w:rsidRDefault="00047B90" w:rsidP="00047B90">
      <w:pPr>
        <w:spacing w:line="360" w:lineRule="auto"/>
        <w:ind w:firstLine="708"/>
        <w:jc w:val="both"/>
      </w:pPr>
      <w:r>
        <w:t>Tímto výčtem se rámec témat pro DV nevyčerpává a „…</w:t>
      </w:r>
      <w:r>
        <w:rPr>
          <w:iCs/>
        </w:rPr>
        <w:t xml:space="preserve">v praxi i v metodice platilo a dosud platí, že témata a náměty lze brát kdekoli a může se jimi stát cokoli.“ </w:t>
      </w:r>
      <w:r>
        <w:rPr>
          <w:rStyle w:val="Znakapoznpodarou"/>
          <w:iCs/>
        </w:rPr>
        <w:footnoteReference w:id="14"/>
      </w:r>
      <w:r>
        <w:rPr>
          <w:iCs/>
        </w:rPr>
        <w:t xml:space="preserve"> </w:t>
      </w:r>
      <w:r>
        <w:t>Přesto se s mnohými důležitými náměty a tématy, jak po stránce teoretické tak v praxi, prakticky nesetkáváme. Josef Valenta postrádá absenci námětů a témat „…jako je tolerance, národnostní a rasová snášenlivost, multikulturalita, sekty, specifika chlapců</w:t>
      </w:r>
      <w:r>
        <w:rPr>
          <w:i/>
        </w:rPr>
        <w:t xml:space="preserve"> </w:t>
      </w:r>
      <w:r>
        <w:t>v DV</w:t>
      </w:r>
      <w:r>
        <w:rPr>
          <w:i/>
        </w:rPr>
        <w:t xml:space="preserve">, </w:t>
      </w:r>
      <w:r>
        <w:t xml:space="preserve">folklór a vracení se ke kořenům, agresivita, rytířský kodex ctnosti, pohádka jako model života (rodinné vztahy, např. sourozenci) a mnohé další.“ </w:t>
      </w:r>
      <w:r>
        <w:rPr>
          <w:rStyle w:val="Znakapoznpodarou"/>
        </w:rPr>
        <w:footnoteReference w:id="15"/>
      </w: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szCs w:val="28"/>
        </w:rPr>
      </w:pPr>
      <w:r>
        <w:rPr>
          <w:b/>
          <w:bCs/>
          <w:szCs w:val="28"/>
        </w:rPr>
        <w:t>1.4. Metody a prostředky dramatické výchovy</w:t>
      </w:r>
    </w:p>
    <w:p w:rsidR="00047B90" w:rsidRDefault="00047B90" w:rsidP="00047B90">
      <w:pPr>
        <w:pStyle w:val="Zkladntext"/>
        <w:rPr>
          <w:b/>
          <w:bCs/>
          <w:sz w:val="24"/>
        </w:rPr>
      </w:pPr>
    </w:p>
    <w:p w:rsidR="00047B90" w:rsidRDefault="00047B90" w:rsidP="00047B90">
      <w:pPr>
        <w:pStyle w:val="Zkladntext"/>
        <w:rPr>
          <w:b/>
          <w:bCs/>
          <w:sz w:val="24"/>
        </w:rPr>
      </w:pPr>
    </w:p>
    <w:p w:rsidR="00047B90" w:rsidRDefault="00047B90" w:rsidP="00047B90">
      <w:pPr>
        <w:pStyle w:val="Zkladntext"/>
        <w:ind w:firstLine="708"/>
        <w:rPr>
          <w:sz w:val="24"/>
        </w:rPr>
      </w:pPr>
      <w:r>
        <w:rPr>
          <w:sz w:val="24"/>
        </w:rPr>
        <w:t xml:space="preserve">Výčet metod DV je velmi rozsáhlý a u každého autora se můžeme setkat i s rozdílným členěním těchto metod. </w:t>
      </w:r>
      <w:r>
        <w:rPr>
          <w:rStyle w:val="Znakapoznpodarou"/>
          <w:sz w:val="24"/>
        </w:rPr>
        <w:footnoteReference w:id="16"/>
      </w:r>
      <w:r>
        <w:rPr>
          <w:sz w:val="24"/>
        </w:rPr>
        <w:t xml:space="preserve"> Mezi základní metody však patří na jedné straně </w:t>
      </w:r>
      <w:r>
        <w:rPr>
          <w:bCs/>
          <w:sz w:val="24"/>
        </w:rPr>
        <w:t>interpretace</w:t>
      </w:r>
      <w:r>
        <w:rPr>
          <w:sz w:val="24"/>
        </w:rPr>
        <w:t xml:space="preserve">, na straně druhé pak rozsáhlá skupina typů cvičení a her zaměřených na osobnostní a sociální rozvoj, z nichž největšího významu nabývají </w:t>
      </w:r>
      <w:r>
        <w:rPr>
          <w:bCs/>
          <w:sz w:val="24"/>
        </w:rPr>
        <w:t>improvizace a hra v roli</w:t>
      </w:r>
      <w:r>
        <w:rPr>
          <w:sz w:val="24"/>
        </w:rPr>
        <w:t>.</w:t>
      </w:r>
    </w:p>
    <w:p w:rsidR="00047B90" w:rsidRDefault="00047B90" w:rsidP="00047B90">
      <w:pPr>
        <w:pStyle w:val="Zkladntext"/>
        <w:ind w:firstLine="708"/>
        <w:rPr>
          <w:sz w:val="24"/>
        </w:rPr>
      </w:pPr>
      <w:r>
        <w:rPr>
          <w:sz w:val="24"/>
        </w:rPr>
        <w:t>K interpretaci si řekneme jen to, že u mnohých kantorů ještě tato metoda převládá. I když se liší od reprodukce (rozuměj mechanické opakování textu), předpokládá respektování záměrů předlohy a je zde omezený prostor pro osobitost a spontánnost.</w:t>
      </w:r>
    </w:p>
    <w:p w:rsidR="00047B90" w:rsidRDefault="00047B90" w:rsidP="00047B90">
      <w:pPr>
        <w:pStyle w:val="Zkladntext"/>
        <w:ind w:firstLine="708"/>
        <w:rPr>
          <w:iCs/>
          <w:sz w:val="24"/>
        </w:rPr>
      </w:pPr>
      <w:r>
        <w:rPr>
          <w:sz w:val="24"/>
        </w:rPr>
        <w:t>Improvizaci lze charakterizovat jako hraní bez scénáře a bez předcházející přípravy. Její výhodou je to, že ji zvládnou všechny děti s jakoukoli mírou schopností. Jako další plus improvizace uvádí B. Way „…</w:t>
      </w:r>
      <w:r>
        <w:rPr>
          <w:iCs/>
          <w:sz w:val="24"/>
        </w:rPr>
        <w:t xml:space="preserve">skutečnost, že námět i druh a počet postav mohou být „šity na míru“ potřeb jakékoli skupiny a že mohou postihovat jakoukoli oblast lidských zkušeností.“ </w:t>
      </w:r>
      <w:r>
        <w:rPr>
          <w:rStyle w:val="Znakapoznpodarou"/>
          <w:iCs/>
          <w:sz w:val="24"/>
        </w:rPr>
        <w:footnoteReference w:id="17"/>
      </w:r>
    </w:p>
    <w:p w:rsidR="00047B90" w:rsidRDefault="00047B90" w:rsidP="00047B90">
      <w:pPr>
        <w:pStyle w:val="Zkladntext"/>
        <w:ind w:firstLine="708"/>
        <w:rPr>
          <w:i/>
          <w:iCs/>
          <w:sz w:val="24"/>
        </w:rPr>
      </w:pPr>
      <w:r>
        <w:rPr>
          <w:sz w:val="24"/>
        </w:rPr>
        <w:t xml:space="preserve">U improvizace je důležité, aby kantor nevnucoval žákům příliš mnoho vedení – to by mělo za následek oslabení jistoty a opravdového úsilí. Je naopak zapotřebí dát volný průchod </w:t>
      </w:r>
      <w:r>
        <w:rPr>
          <w:iCs/>
          <w:sz w:val="24"/>
        </w:rPr>
        <w:t>„osobním zájmům, vkusu a důsledkům existujících tlaků na jedince.“</w:t>
      </w:r>
      <w:r>
        <w:rPr>
          <w:i/>
          <w:iCs/>
          <w:sz w:val="24"/>
        </w:rPr>
        <w:t xml:space="preserve"> </w:t>
      </w:r>
      <w:r>
        <w:rPr>
          <w:rStyle w:val="Znakapoznpodarou"/>
          <w:sz w:val="24"/>
        </w:rPr>
        <w:footnoteReference w:id="18"/>
      </w:r>
    </w:p>
    <w:p w:rsidR="00047B90" w:rsidRDefault="00047B90" w:rsidP="00047B90">
      <w:pPr>
        <w:pStyle w:val="Zkladntext"/>
        <w:ind w:firstLine="708"/>
        <w:rPr>
          <w:sz w:val="24"/>
        </w:rPr>
      </w:pPr>
      <w:r>
        <w:rPr>
          <w:sz w:val="24"/>
        </w:rPr>
        <w:t xml:space="preserve">John Somers uvádí dva přístupy k zadávání improvizací: </w:t>
      </w:r>
      <w:r>
        <w:rPr>
          <w:rStyle w:val="Znakapoznpodarou"/>
          <w:sz w:val="24"/>
        </w:rPr>
        <w:footnoteReference w:id="19"/>
      </w:r>
    </w:p>
    <w:p w:rsidR="00047B90" w:rsidRDefault="00047B90" w:rsidP="00047B90">
      <w:pPr>
        <w:pStyle w:val="Zkladntext"/>
        <w:rPr>
          <w:sz w:val="24"/>
        </w:rPr>
      </w:pPr>
      <w:r>
        <w:rPr>
          <w:sz w:val="24"/>
        </w:rPr>
        <w:t>1) Přístup počítá s podrobným zadáním improvizace s velkým množstvím informací.</w:t>
      </w:r>
    </w:p>
    <w:p w:rsidR="00047B90" w:rsidRDefault="00047B90" w:rsidP="00047B90">
      <w:pPr>
        <w:pStyle w:val="Zkladntext"/>
        <w:rPr>
          <w:sz w:val="24"/>
        </w:rPr>
      </w:pPr>
      <w:r>
        <w:rPr>
          <w:sz w:val="24"/>
        </w:rPr>
        <w:t>2) Improvizace, při nichž se vytváří a zkoumá příběh.</w:t>
      </w:r>
    </w:p>
    <w:p w:rsidR="00047B90" w:rsidRDefault="00047B90" w:rsidP="00047B90">
      <w:pPr>
        <w:pStyle w:val="Zkladntext"/>
        <w:ind w:firstLine="708"/>
        <w:rPr>
          <w:sz w:val="24"/>
        </w:rPr>
      </w:pPr>
      <w:r>
        <w:rPr>
          <w:sz w:val="24"/>
        </w:rPr>
        <w:t xml:space="preserve">První typ improvizace nás vede k soustředění se na okamžik konfliktu, zatímco druhý typ nás vede k získávání těchto informací a k skládání vlastního příběhu – k tvorbě mozaiky fiktivního světa. U obou typů musí však učitel </w:t>
      </w:r>
      <w:r>
        <w:rPr>
          <w:iCs/>
          <w:sz w:val="24"/>
        </w:rPr>
        <w:t xml:space="preserve">„znát skupinu a podle toho plánovat, zda půjde o práci jedno nárazovou nebo složitější a rozsáhlejší proces práce, a jak bude tento proces veden.“ </w:t>
      </w:r>
      <w:r>
        <w:rPr>
          <w:rStyle w:val="Znakapoznpodarou"/>
          <w:sz w:val="24"/>
        </w:rPr>
        <w:footnoteReference w:id="20"/>
      </w:r>
    </w:p>
    <w:p w:rsidR="00047B90" w:rsidRDefault="00047B90" w:rsidP="00047B90">
      <w:pPr>
        <w:spacing w:line="360" w:lineRule="auto"/>
        <w:ind w:firstLine="708"/>
        <w:jc w:val="both"/>
      </w:pPr>
      <w:r>
        <w:t xml:space="preserve">Hra v roli nám přináší tu výhodu, že nám umožňuje se na svět dívat pohledem někoho jiného a umožňuje nám také snažit se porozumět tomu, jak tato osoba myslí a cítí. </w:t>
      </w:r>
      <w:r>
        <w:lastRenderedPageBreak/>
        <w:t xml:space="preserve">Nejúčinnější technikou metody hry v roli je učitel v roli. Kantor se zde „účastní hry“ a zároveň sleduje, jak studenti získávají zkušenosti. </w:t>
      </w:r>
      <w:r>
        <w:rPr>
          <w:rStyle w:val="Znakapoznpodarou"/>
        </w:rPr>
        <w:footnoteReference w:id="21"/>
      </w:r>
    </w:p>
    <w:p w:rsidR="00047B90" w:rsidRDefault="00047B90" w:rsidP="00047B90">
      <w:pPr>
        <w:spacing w:line="360" w:lineRule="auto"/>
        <w:ind w:firstLine="360"/>
        <w:jc w:val="both"/>
      </w:pPr>
      <w:r>
        <w:t>Současně má pod kontrolou učení i kázeň, ale zároveň přenechává žákům pravomoc ve chvíli, kdy jsou na to připraveni. Zároveň může učitel udržovat lépe napětí, vytvářet a povzbuzovat nové komunikační kanály a spolu se studenty docházet k novému objevování. Naopak studentům umožňuje tato technika svobodně vyjadřovat postoje i názory v bezpečí role, navíc se jím otevírá skvělá možnost obracet se na učitele a svěřovat se mu.</w:t>
      </w:r>
    </w:p>
    <w:p w:rsidR="00047B90" w:rsidRDefault="00047B90" w:rsidP="00047B90">
      <w:pPr>
        <w:pStyle w:val="Zkladntext"/>
        <w:rPr>
          <w:iCs/>
          <w:sz w:val="24"/>
        </w:rPr>
      </w:pPr>
    </w:p>
    <w:p w:rsidR="00047B90" w:rsidRDefault="00047B90" w:rsidP="00047B90">
      <w:pPr>
        <w:pStyle w:val="Zkladntext"/>
        <w:rPr>
          <w:bCs/>
          <w:iCs/>
          <w:sz w:val="24"/>
          <w:szCs w:val="28"/>
        </w:rPr>
      </w:pPr>
    </w:p>
    <w:p w:rsidR="00047B90" w:rsidRDefault="00047B90" w:rsidP="00047B90">
      <w:pPr>
        <w:pStyle w:val="Zkladntext"/>
        <w:rPr>
          <w:b/>
          <w:iCs/>
          <w:szCs w:val="28"/>
        </w:rPr>
      </w:pPr>
      <w:r>
        <w:rPr>
          <w:b/>
          <w:iCs/>
          <w:szCs w:val="28"/>
        </w:rPr>
        <w:t>1.5. Organizační rámec dramatické výchovy a její vyhodnocení</w:t>
      </w:r>
    </w:p>
    <w:p w:rsidR="00047B90" w:rsidRDefault="00047B90" w:rsidP="00047B90">
      <w:pPr>
        <w:pStyle w:val="Zkladntext"/>
        <w:ind w:left="360" w:firstLine="348"/>
        <w:rPr>
          <w:b/>
          <w:iCs/>
          <w:sz w:val="24"/>
        </w:rPr>
      </w:pPr>
    </w:p>
    <w:p w:rsidR="00047B90" w:rsidRDefault="00047B90" w:rsidP="00047B90">
      <w:pPr>
        <w:pStyle w:val="Zkladntext"/>
        <w:ind w:left="360" w:firstLine="348"/>
        <w:rPr>
          <w:iCs/>
          <w:sz w:val="24"/>
        </w:rPr>
      </w:pPr>
    </w:p>
    <w:p w:rsidR="00047B90" w:rsidRDefault="00047B90" w:rsidP="00047B90">
      <w:pPr>
        <w:pStyle w:val="Zkladntext"/>
        <w:ind w:firstLine="708"/>
        <w:rPr>
          <w:iCs/>
          <w:sz w:val="24"/>
        </w:rPr>
      </w:pPr>
      <w:r>
        <w:rPr>
          <w:iCs/>
          <w:sz w:val="24"/>
        </w:rPr>
        <w:t>Nějaká všeobecná univerzální pravidla pro to „co a jak dělat“ v DV neplatí. Úspěšná aplikace DV je totiž významně spojena s osobností učitele a jak známo - každému pedagogovi vyhovuje trochu jiný „styl práce“ (o úloze a postavení pedagoga v hodinách DV podrobněji v podkapitole 2.1.</w:t>
      </w:r>
      <w:r>
        <w:rPr>
          <w:iCs/>
        </w:rPr>
        <w:t xml:space="preserve"> </w:t>
      </w:r>
      <w:r>
        <w:rPr>
          <w:iCs/>
          <w:sz w:val="22"/>
          <w:szCs w:val="22"/>
        </w:rPr>
        <w:t>Učitel a žáci v dramatické výchově</w:t>
      </w:r>
      <w:r>
        <w:rPr>
          <w:iCs/>
          <w:sz w:val="24"/>
        </w:rPr>
        <w:t xml:space="preserve">). Přesto by měl kantor mít při plánování a následné organizaci na zřeteli především: </w:t>
      </w:r>
    </w:p>
    <w:p w:rsidR="00047B90" w:rsidRDefault="00047B90" w:rsidP="00047B90">
      <w:pPr>
        <w:pStyle w:val="Zkladntext"/>
        <w:rPr>
          <w:iCs/>
          <w:sz w:val="24"/>
        </w:rPr>
      </w:pPr>
      <w:r>
        <w:rPr>
          <w:iCs/>
          <w:sz w:val="24"/>
        </w:rPr>
        <w:t xml:space="preserve">1) Rozsah a obsah svých možností a znalostí. </w:t>
      </w:r>
    </w:p>
    <w:p w:rsidR="00047B90" w:rsidRDefault="00047B90" w:rsidP="00047B90">
      <w:pPr>
        <w:pStyle w:val="Zkladntext"/>
        <w:rPr>
          <w:iCs/>
          <w:sz w:val="24"/>
        </w:rPr>
      </w:pPr>
      <w:r>
        <w:rPr>
          <w:iCs/>
          <w:sz w:val="24"/>
        </w:rPr>
        <w:t>2) Herní vyspělost a lidskou zralost žáků (včetně poměru děvčat a chlapců ve třídě a mít ohled taktéž k jejich motivaci, zájmům a postojům). Na tomto místě bych se zmínil o nutnosti vhodného, pokud možno volného a hráčům příjemného oblečení.</w:t>
      </w:r>
    </w:p>
    <w:p w:rsidR="00047B90" w:rsidRDefault="00047B90" w:rsidP="00047B90">
      <w:pPr>
        <w:pStyle w:val="Zkladntext"/>
        <w:rPr>
          <w:iCs/>
          <w:sz w:val="24"/>
        </w:rPr>
      </w:pPr>
      <w:r>
        <w:rPr>
          <w:iCs/>
          <w:sz w:val="24"/>
        </w:rPr>
        <w:t>3) Volbu materiálu a námětu v zhledem k zvolenému výchovnému a vzdělávacímu cíli.</w:t>
      </w:r>
    </w:p>
    <w:p w:rsidR="00047B90" w:rsidRDefault="00047B90" w:rsidP="00047B90">
      <w:pPr>
        <w:pStyle w:val="Zkladntext"/>
        <w:rPr>
          <w:iCs/>
          <w:sz w:val="24"/>
        </w:rPr>
      </w:pPr>
      <w:r>
        <w:rPr>
          <w:iCs/>
          <w:sz w:val="24"/>
        </w:rPr>
        <w:t>4) Prostor (ideální je prostor, jak praví Brian Way, „kde se může dít cokoli“) a vybavení místa, kde se odehrávají hodiny DV. Z pomůcek je především důležitý bubínek či jemu podobná obměna pro nepřímé rozvíjení citu pro rytmus.</w:t>
      </w:r>
    </w:p>
    <w:p w:rsidR="00047B90" w:rsidRDefault="00047B90" w:rsidP="00047B90">
      <w:pPr>
        <w:pStyle w:val="Zkladntext"/>
        <w:ind w:firstLine="708"/>
        <w:rPr>
          <w:iCs/>
          <w:sz w:val="24"/>
        </w:rPr>
      </w:pPr>
      <w:r>
        <w:rPr>
          <w:iCs/>
          <w:sz w:val="24"/>
        </w:rPr>
        <w:t xml:space="preserve">Učitel by se měl dlouhodobě snažit o vytváření dobrého sociálního klimatu ve skupině, neboť „osvojování dobrých sociálních vztahů a dovedností je možné jen v uvolněné, souhlasné, přívětivé, demokratické atmosféře.“ </w:t>
      </w:r>
      <w:r>
        <w:rPr>
          <w:rStyle w:val="Znakapoznpodarou"/>
          <w:iCs/>
          <w:sz w:val="24"/>
        </w:rPr>
        <w:footnoteReference w:id="22"/>
      </w:r>
      <w:r>
        <w:rPr>
          <w:iCs/>
          <w:sz w:val="24"/>
        </w:rPr>
        <w:t xml:space="preserve"> Kantor zároveň nesmí </w:t>
      </w:r>
      <w:r>
        <w:rPr>
          <w:iCs/>
          <w:sz w:val="24"/>
        </w:rPr>
        <w:lastRenderedPageBreak/>
        <w:t>nikdy dopustit, aby jakýkoliv student měl obavu ze zesměšnění či aby se cítil trapně (místo napomenutím reagujeme novým úkolem či návrhem zajímavějšího řešení).</w:t>
      </w:r>
    </w:p>
    <w:p w:rsidR="00047B90" w:rsidRDefault="00047B90" w:rsidP="00047B90">
      <w:pPr>
        <w:pStyle w:val="Zkladntext"/>
        <w:ind w:firstLine="708"/>
        <w:rPr>
          <w:sz w:val="24"/>
        </w:rPr>
      </w:pPr>
      <w:r>
        <w:rPr>
          <w:sz w:val="24"/>
        </w:rPr>
        <w:t>Nutné je také dbát zvýšenou pozornost na plynulost práce v hodině. Dobré je začít hodinu hrou na „lámání ledu“ a naopak ke konci hodiny by se měly řadit aktivity vyžadující zvýšenou fyzickou či rozumovou činnost. Nebo hry emociálně náročnější či vyžadující respektování složitějších pravidel. Vyučující by měl neustále sledovat náladu ve skupině a míru osobní angažovanosti žáků.</w:t>
      </w:r>
    </w:p>
    <w:p w:rsidR="00047B90" w:rsidRDefault="00047B90" w:rsidP="00047B90">
      <w:pPr>
        <w:pStyle w:val="Zkladntext"/>
        <w:ind w:firstLine="708"/>
      </w:pPr>
      <w:r>
        <w:rPr>
          <w:sz w:val="24"/>
        </w:rPr>
        <w:t>N. Morganová a J. Saxtonová rozdělují následovně tyto úrovně osobní angažovanosti :</w:t>
      </w:r>
      <w:r>
        <w:rPr>
          <w:rStyle w:val="Znakapoznpodarou"/>
          <w:iCs/>
          <w:sz w:val="24"/>
        </w:rPr>
        <w:footnoteReference w:id="23"/>
      </w:r>
    </w:p>
    <w:p w:rsidR="00047B90" w:rsidRDefault="00047B90" w:rsidP="00047B90">
      <w:pPr>
        <w:pStyle w:val="Textpoznpodarou"/>
        <w:spacing w:line="360" w:lineRule="auto"/>
        <w:rPr>
          <w:sz w:val="24"/>
          <w:szCs w:val="24"/>
        </w:rPr>
      </w:pPr>
      <w:r>
        <w:rPr>
          <w:sz w:val="24"/>
          <w:szCs w:val="24"/>
        </w:rPr>
        <w:t xml:space="preserve">1) Zapojení:Vlastní přispění k řešení problému. </w:t>
      </w:r>
    </w:p>
    <w:p w:rsidR="00047B90" w:rsidRDefault="00047B90" w:rsidP="00047B90">
      <w:pPr>
        <w:pStyle w:val="Textpoznpodarou"/>
        <w:spacing w:line="360" w:lineRule="auto"/>
        <w:rPr>
          <w:sz w:val="24"/>
          <w:szCs w:val="24"/>
        </w:rPr>
      </w:pPr>
      <w:r>
        <w:rPr>
          <w:sz w:val="24"/>
          <w:szCs w:val="24"/>
        </w:rPr>
        <w:t xml:space="preserve">2) Zaujetí: Rozvinutí smyslu pro zodpovědnost s ohledem na problém. </w:t>
      </w:r>
    </w:p>
    <w:p w:rsidR="00047B90" w:rsidRDefault="00047B90" w:rsidP="00047B90">
      <w:pPr>
        <w:pStyle w:val="Textpoznpodarou"/>
        <w:spacing w:line="360" w:lineRule="auto"/>
        <w:rPr>
          <w:sz w:val="24"/>
          <w:szCs w:val="24"/>
        </w:rPr>
      </w:pPr>
      <w:r>
        <w:rPr>
          <w:sz w:val="24"/>
          <w:szCs w:val="24"/>
        </w:rPr>
        <w:t>3) Zvnitřnění: Zjištění, že existuje vztah mezi problémem a mnou, projevující se jako „změna porozumění“.</w:t>
      </w:r>
    </w:p>
    <w:p w:rsidR="00047B90" w:rsidRDefault="00047B90" w:rsidP="00047B90">
      <w:pPr>
        <w:pStyle w:val="Textpoznpodarou"/>
        <w:spacing w:line="360" w:lineRule="auto"/>
        <w:rPr>
          <w:sz w:val="24"/>
          <w:szCs w:val="24"/>
        </w:rPr>
      </w:pPr>
      <w:r>
        <w:rPr>
          <w:sz w:val="24"/>
          <w:szCs w:val="24"/>
        </w:rPr>
        <w:t>4) Interpretování: Potřeba sdělit toto porozumění.</w:t>
      </w:r>
    </w:p>
    <w:p w:rsidR="00047B90" w:rsidRDefault="00047B90" w:rsidP="00047B90">
      <w:pPr>
        <w:pStyle w:val="Zkladntext"/>
        <w:rPr>
          <w:iCs/>
          <w:sz w:val="24"/>
        </w:rPr>
      </w:pPr>
      <w:r>
        <w:rPr>
          <w:sz w:val="24"/>
        </w:rPr>
        <w:t>5) Hodnocení: Ochota podrobit toto porozumění zkoušce.</w:t>
      </w:r>
    </w:p>
    <w:p w:rsidR="00047B90" w:rsidRDefault="00047B90" w:rsidP="00047B90">
      <w:pPr>
        <w:pStyle w:val="Zkladntext"/>
        <w:ind w:firstLine="708"/>
        <w:rPr>
          <w:iCs/>
          <w:sz w:val="24"/>
        </w:rPr>
      </w:pPr>
      <w:r>
        <w:rPr>
          <w:iCs/>
          <w:sz w:val="24"/>
        </w:rPr>
        <w:t xml:space="preserve">V případě potřeby by měl být připraven vždy transparentně změnit aktivitu - k tomu je dobré mít po ruce vždy dostatečně velkou zásobu cvičení a her. </w:t>
      </w:r>
    </w:p>
    <w:p w:rsidR="00047B90" w:rsidRDefault="00047B90" w:rsidP="00047B90">
      <w:pPr>
        <w:pStyle w:val="Zkladntext"/>
        <w:ind w:firstLine="708"/>
        <w:rPr>
          <w:iCs/>
          <w:sz w:val="24"/>
        </w:rPr>
      </w:pPr>
      <w:r>
        <w:rPr>
          <w:iCs/>
          <w:sz w:val="24"/>
        </w:rPr>
        <w:t xml:space="preserve">Každá hodina nebo větší blok činností má být zakončen rozhovorem, který vede k verbalizmu a tedy i k objektivizaci některých zážitků a zkušeností z improvizace či hry. </w:t>
      </w:r>
    </w:p>
    <w:p w:rsidR="00047B90" w:rsidRDefault="00047B90" w:rsidP="00047B90">
      <w:pPr>
        <w:pStyle w:val="Zkladntext"/>
        <w:ind w:firstLine="708"/>
        <w:rPr>
          <w:iCs/>
          <w:sz w:val="24"/>
        </w:rPr>
      </w:pPr>
    </w:p>
    <w:p w:rsidR="00047B90" w:rsidRDefault="00047B90" w:rsidP="00047B90">
      <w:pPr>
        <w:pStyle w:val="Zkladntext"/>
        <w:ind w:firstLine="708"/>
        <w:rPr>
          <w:iCs/>
          <w:sz w:val="24"/>
        </w:rPr>
      </w:pPr>
      <w:r>
        <w:rPr>
          <w:iCs/>
          <w:sz w:val="24"/>
        </w:rPr>
        <w:t xml:space="preserve">Fungování dramatu můžeme vysledovat ze dvou zásadních hledisek: z hlediska výrazu (neboli z vnějšího projevu žáků) a z hlediska významu (z vnitřního projevu). Studenti, tak ovšem i pedagog, mohou být zaujati vnějšími aspekty činnosti natolik , že pak věnují jen nepatrnou pozornost vnitřnímu světu myšlení a cítění. Plnohodnotnou DV můžeme realizovat jen tehdy, když vnitřní svět významu je propojován s vnějším světem výrazové akce. Oba jsou a musí být vnímány ve své vzájemnosti. A tomuto členění na rovinu výrazovou a rovinu významovou odpovídá i klasifikace výstupu v DV na oblast hodnocení a na oblast diagnostiky. </w:t>
      </w:r>
    </w:p>
    <w:p w:rsidR="00047B90" w:rsidRDefault="00047B90" w:rsidP="00047B90">
      <w:pPr>
        <w:pStyle w:val="Zkladntext"/>
        <w:ind w:firstLine="708"/>
        <w:rPr>
          <w:iCs/>
          <w:sz w:val="24"/>
        </w:rPr>
      </w:pPr>
      <w:r>
        <w:rPr>
          <w:iCs/>
          <w:sz w:val="24"/>
        </w:rPr>
        <w:t>Hodnocení používáme při sledování práce z výrazového hlediska. Provádíme ho vždy na konci vyučovací hodiny a do jeho kompetencí spadá sumární vyjádření kvalit organizace, obsahu a kompetencí</w:t>
      </w:r>
      <w:r>
        <w:rPr>
          <w:b/>
          <w:iCs/>
          <w:sz w:val="24"/>
        </w:rPr>
        <w:t>.</w:t>
      </w:r>
      <w:r>
        <w:rPr>
          <w:iCs/>
          <w:sz w:val="24"/>
        </w:rPr>
        <w:t xml:space="preserve"> </w:t>
      </w:r>
    </w:p>
    <w:p w:rsidR="00047B90" w:rsidRDefault="00047B90" w:rsidP="00047B90">
      <w:pPr>
        <w:pStyle w:val="Zkladntext"/>
        <w:ind w:firstLine="708"/>
        <w:rPr>
          <w:iCs/>
          <w:sz w:val="24"/>
        </w:rPr>
      </w:pPr>
      <w:r>
        <w:rPr>
          <w:iCs/>
          <w:sz w:val="24"/>
        </w:rPr>
        <w:lastRenderedPageBreak/>
        <w:t>Při obsahu se náš zájem zaměří především na docházku a dochvilnost žáků, na plnění dílčích úkolů, ale i na jejich vztah prostoru a zařízení.</w:t>
      </w:r>
    </w:p>
    <w:p w:rsidR="00047B90" w:rsidRDefault="00047B90" w:rsidP="00047B90">
      <w:pPr>
        <w:pStyle w:val="Zkladntext"/>
        <w:ind w:firstLine="708"/>
        <w:rPr>
          <w:iCs/>
          <w:sz w:val="24"/>
        </w:rPr>
      </w:pPr>
      <w:r>
        <w:rPr>
          <w:iCs/>
          <w:sz w:val="24"/>
        </w:rPr>
        <w:t>U obsahového rámce (tedy soustavy objektivních vědomostí) by se naše pozornost měla zaměřit především na sledování znalosti a dodržování pravidel hry, na znalosti souvisejí na jedné straně se znalostmi divadelní literatury a terminologie, na straně druhé s dějinami divadla.</w:t>
      </w:r>
    </w:p>
    <w:p w:rsidR="00047B90" w:rsidRDefault="00047B90" w:rsidP="00047B90">
      <w:pPr>
        <w:pStyle w:val="Zkladntext"/>
        <w:ind w:firstLine="708"/>
        <w:rPr>
          <w:iCs/>
          <w:sz w:val="24"/>
        </w:rPr>
      </w:pPr>
      <w:r>
        <w:rPr>
          <w:iCs/>
          <w:sz w:val="24"/>
        </w:rPr>
        <w:t xml:space="preserve">Posouzením kompetencí máme na mysli především to, jak žáci improvizují, jak vědí, kdy mají promluvit, či naopak zůstat potichu nebo zahrát něco beze slov. V neposlední řadě též využívání různých prostředků (pomůcek, praktikáblů) v DV a udržení se žáka v roli. </w:t>
      </w:r>
    </w:p>
    <w:p w:rsidR="00047B90" w:rsidRDefault="00047B90" w:rsidP="00047B90">
      <w:pPr>
        <w:pStyle w:val="Zkladntext"/>
        <w:ind w:firstLine="708"/>
        <w:rPr>
          <w:iCs/>
          <w:sz w:val="24"/>
        </w:rPr>
      </w:pPr>
      <w:r>
        <w:rPr>
          <w:iCs/>
          <w:sz w:val="24"/>
        </w:rPr>
        <w:t>Kritérium diagnostiky používáme při sledování práce žáků z hlediska významu. Je založeno na popisu, vyzvání a evokaci. V DV posuzujeme především obecný rozvoj jedince a celé skupiny, práci v roli a reflexi žáků.</w:t>
      </w:r>
    </w:p>
    <w:p w:rsidR="00047B90" w:rsidRDefault="00047B90" w:rsidP="00047B90">
      <w:pPr>
        <w:pStyle w:val="Zkladntext"/>
        <w:ind w:firstLine="708"/>
        <w:rPr>
          <w:iCs/>
          <w:sz w:val="24"/>
        </w:rPr>
      </w:pPr>
      <w:r>
        <w:rPr>
          <w:iCs/>
          <w:sz w:val="24"/>
        </w:rPr>
        <w:t xml:space="preserve">Soňa Koťátková z Katedry primární pedagogiky PedF UK k analýze jedince v DV píše: „Dramatická výchova pracuje a počítá s prožitkem, který si můžeme přiblížit jako stav vědomí, které evokuje citové intuice a zdroje senzitivy, vznikající mimo jiné i na základě individuálních zkušeností.“ </w:t>
      </w:r>
      <w:r>
        <w:rPr>
          <w:rStyle w:val="Znakapoznpodarou"/>
          <w:iCs/>
          <w:sz w:val="24"/>
        </w:rPr>
        <w:footnoteReference w:id="24"/>
      </w:r>
      <w:r>
        <w:rPr>
          <w:iCs/>
          <w:sz w:val="24"/>
        </w:rPr>
        <w:t xml:space="preserve"> Učitel se zvýšenou vnímavostí snaží takto vzniklé chování analyzovat a snaží se tak o hlubší poznání žáka s následnou volbou adekvátního přístupu. V pracovní skupině, v níž vznikl důvěrnější vztah mezi jednotlivce i celé skupiny k pedagogovi, se může objevit krajní emoční stav (to je umožněno na základě vztahu založeném na základě bezpečí, neformálnosti a otevřenosti; v opačných případech při absenci důvěry k pedagogovi tento emoční stav vlivem autocenzury či pudu sebezáchovy postrádáme). De facto zde tímto proběhla terapie pomocí DV. Jako učitelé DV zde máme tři možnosti, jak se vypořádat s takto vzniklými emocemi:</w:t>
      </w:r>
    </w:p>
    <w:p w:rsidR="00047B90" w:rsidRDefault="00047B90" w:rsidP="00047B90">
      <w:pPr>
        <w:pStyle w:val="Zkladntext"/>
        <w:rPr>
          <w:iCs/>
          <w:sz w:val="24"/>
        </w:rPr>
      </w:pPr>
      <w:r>
        <w:rPr>
          <w:iCs/>
          <w:sz w:val="24"/>
        </w:rPr>
        <w:t xml:space="preserve">1) Reakce dítěte na jeho vnitřní problém by měla pokud možno zůstat v rovině technik a prostředků DV. Žák je tak chráněn rolí, jejíž prostřednictvím se chrání. </w:t>
      </w:r>
    </w:p>
    <w:p w:rsidR="00047B90" w:rsidRDefault="00047B90" w:rsidP="00047B90">
      <w:pPr>
        <w:pStyle w:val="Zkladntext"/>
        <w:rPr>
          <w:iCs/>
          <w:sz w:val="24"/>
        </w:rPr>
      </w:pPr>
      <w:r>
        <w:rPr>
          <w:iCs/>
          <w:sz w:val="24"/>
        </w:rPr>
        <w:t>2) Nedá-li se tento stav zakomponovat do rolového jednání, můžeme se pokusit otevřít prostor pro reálnou výpověď tohoto žáka. Důležité je, aby kantor pro tuto výpověď vytvořil klidné a partnerské prostředí s přirozeným zájmem a vážností.</w:t>
      </w:r>
    </w:p>
    <w:p w:rsidR="00047B90" w:rsidRDefault="00047B90" w:rsidP="00047B90">
      <w:pPr>
        <w:pStyle w:val="Zkladntext"/>
        <w:rPr>
          <w:iCs/>
          <w:sz w:val="24"/>
        </w:rPr>
      </w:pPr>
      <w:r>
        <w:rPr>
          <w:iCs/>
          <w:sz w:val="24"/>
        </w:rPr>
        <w:t>3) Nelze-li tento problém řešit ani diskuzí, je na místě individuální rozhovor s nabídkou pomoci – vyslechnout dítě s pochopením a podporou.</w:t>
      </w:r>
    </w:p>
    <w:p w:rsidR="00047B90" w:rsidRDefault="00047B90" w:rsidP="00047B90">
      <w:pPr>
        <w:pStyle w:val="Zkladntext"/>
        <w:ind w:firstLine="708"/>
        <w:rPr>
          <w:iCs/>
          <w:sz w:val="24"/>
        </w:rPr>
      </w:pPr>
      <w:r>
        <w:rPr>
          <w:iCs/>
          <w:sz w:val="24"/>
        </w:rPr>
        <w:lastRenderedPageBreak/>
        <w:t xml:space="preserve">Diagnostika celé skupiny žáků vede k volbě „cíle, obsahu a metod práce“. </w:t>
      </w:r>
      <w:r>
        <w:rPr>
          <w:rStyle w:val="Znakapoznpodarou"/>
          <w:iCs/>
          <w:sz w:val="24"/>
        </w:rPr>
        <w:footnoteReference w:id="25"/>
      </w:r>
      <w:r>
        <w:rPr>
          <w:iCs/>
          <w:sz w:val="24"/>
        </w:rPr>
        <w:t xml:space="preserve"> Jejím cílem je snaha o zachycení dynamiky skupiny a jejího sociálního charakteru, tj. jaké jsou normy a zvyky skupiny, vztahy mezi jednotlivými  členy, existenci podskupin, různé tenze, kooperaci a kohezi ve skupině.</w:t>
      </w:r>
    </w:p>
    <w:p w:rsidR="00047B90" w:rsidRDefault="00047B90" w:rsidP="00047B90">
      <w:pPr>
        <w:pStyle w:val="Zkladntext"/>
        <w:ind w:firstLine="708"/>
        <w:rPr>
          <w:iCs/>
          <w:sz w:val="24"/>
        </w:rPr>
      </w:pPr>
      <w:r>
        <w:rPr>
          <w:iCs/>
          <w:sz w:val="24"/>
        </w:rPr>
        <w:t xml:space="preserve">Při práci v roli sledujeme u žáků především míru jejich osobní angažovanosti - zda při této práci používá adekvátní verbální i nonverbální jazyk, komunikační kanál s ostatními spolužáky, jakožto zda do role vkládá potřebnou energii a udržuje v ní kázeň. </w:t>
      </w:r>
    </w:p>
    <w:p w:rsidR="00047B90" w:rsidRDefault="00047B90" w:rsidP="00047B90">
      <w:pPr>
        <w:pStyle w:val="Zkladntext"/>
        <w:ind w:firstLine="708"/>
        <w:rPr>
          <w:iCs/>
          <w:sz w:val="24"/>
        </w:rPr>
      </w:pPr>
      <w:r>
        <w:rPr>
          <w:iCs/>
          <w:sz w:val="24"/>
        </w:rPr>
        <w:t xml:space="preserve">Reflexe „…je důležitou součástí celkového obrazu toho, čeho žák dosáhl.“ </w:t>
      </w:r>
      <w:r>
        <w:rPr>
          <w:rStyle w:val="Znakapoznpodarou"/>
          <w:iCs/>
          <w:sz w:val="24"/>
        </w:rPr>
        <w:footnoteReference w:id="26"/>
      </w:r>
      <w:r>
        <w:rPr>
          <w:iCs/>
          <w:sz w:val="24"/>
        </w:rPr>
        <w:t xml:space="preserve"> Reflexe posuzuje to, jak žák přemýšlí o hodnotách a postojích, jak umí reflektovat práci s využitím diskuze; bere v potaz žákovo sebehodnocení a jak přemýšlí o významech, jež se zrodily na základě prožitku v průběhu dramatu.</w:t>
      </w:r>
    </w:p>
    <w:p w:rsidR="00047B90" w:rsidRDefault="00047B90" w:rsidP="00047B90">
      <w:pPr>
        <w:pStyle w:val="Zkladntext"/>
        <w:rPr>
          <w:b/>
          <w:iCs/>
          <w:sz w:val="24"/>
          <w:szCs w:val="32"/>
        </w:rPr>
      </w:pPr>
    </w:p>
    <w:p w:rsidR="00047B90" w:rsidRDefault="00047B90" w:rsidP="00047B90">
      <w:pPr>
        <w:pStyle w:val="Zkladntext"/>
        <w:rPr>
          <w:b/>
          <w:iCs/>
          <w:sz w:val="24"/>
          <w:szCs w:val="32"/>
        </w:rPr>
      </w:pPr>
    </w:p>
    <w:p w:rsidR="00047B90" w:rsidRDefault="00047B90" w:rsidP="00047B90">
      <w:pPr>
        <w:pStyle w:val="Zkladntext"/>
        <w:rPr>
          <w:b/>
          <w:iCs/>
          <w:sz w:val="24"/>
          <w:szCs w:val="32"/>
        </w:rPr>
      </w:pPr>
    </w:p>
    <w:p w:rsidR="00047B90" w:rsidRDefault="00047B90" w:rsidP="00047B90">
      <w:pPr>
        <w:pStyle w:val="Zkladntext"/>
        <w:rPr>
          <w:b/>
          <w:iCs/>
          <w:sz w:val="24"/>
          <w:szCs w:val="32"/>
        </w:rPr>
      </w:pPr>
    </w:p>
    <w:p w:rsidR="00047B90" w:rsidRDefault="00047B90" w:rsidP="00047B90">
      <w:pPr>
        <w:pStyle w:val="Zkladntext"/>
        <w:rPr>
          <w:b/>
          <w:iCs/>
          <w:sz w:val="24"/>
          <w:szCs w:val="32"/>
        </w:rPr>
      </w:pPr>
    </w:p>
    <w:p w:rsidR="00047B90" w:rsidRDefault="00047B90" w:rsidP="00047B90">
      <w:pPr>
        <w:pStyle w:val="Zkladntext"/>
        <w:rPr>
          <w:b/>
          <w:iCs/>
          <w:sz w:val="24"/>
          <w:szCs w:val="32"/>
        </w:rPr>
      </w:pPr>
    </w:p>
    <w:p w:rsidR="00047B90" w:rsidRDefault="00047B90" w:rsidP="00047B90">
      <w:pPr>
        <w:pStyle w:val="Zkladntext"/>
        <w:rPr>
          <w:b/>
          <w:iCs/>
          <w:sz w:val="24"/>
          <w:szCs w:val="32"/>
        </w:rPr>
      </w:pPr>
    </w:p>
    <w:p w:rsidR="00047B90" w:rsidRDefault="00047B90" w:rsidP="00047B90">
      <w:pPr>
        <w:pStyle w:val="Zkladntext"/>
        <w:rPr>
          <w:b/>
          <w:iCs/>
          <w:sz w:val="24"/>
          <w:szCs w:val="28"/>
        </w:rPr>
      </w:pPr>
    </w:p>
    <w:p w:rsidR="00047B90" w:rsidRDefault="00047B90" w:rsidP="00047B90">
      <w:pPr>
        <w:pStyle w:val="Zkladntext"/>
        <w:rPr>
          <w:b/>
          <w:iCs/>
          <w:sz w:val="24"/>
          <w:szCs w:val="28"/>
        </w:rPr>
      </w:pPr>
    </w:p>
    <w:p w:rsidR="00047B90" w:rsidRDefault="00047B90" w:rsidP="00047B90">
      <w:pPr>
        <w:pStyle w:val="Zkladntext"/>
        <w:rPr>
          <w:b/>
          <w:iCs/>
          <w:sz w:val="24"/>
          <w:szCs w:val="28"/>
        </w:rPr>
      </w:pPr>
    </w:p>
    <w:p w:rsidR="00047B90" w:rsidRDefault="00047B90" w:rsidP="00047B90">
      <w:pPr>
        <w:pStyle w:val="Zkladntext"/>
        <w:rPr>
          <w:b/>
          <w:iCs/>
          <w:sz w:val="24"/>
          <w:szCs w:val="28"/>
        </w:rPr>
      </w:pPr>
    </w:p>
    <w:p w:rsidR="00047B90" w:rsidRDefault="00047B90" w:rsidP="00047B90">
      <w:pPr>
        <w:pStyle w:val="Zkladntext"/>
        <w:rPr>
          <w:b/>
          <w:iCs/>
          <w:sz w:val="24"/>
          <w:szCs w:val="28"/>
        </w:rPr>
      </w:pPr>
    </w:p>
    <w:p w:rsidR="00047B90" w:rsidRDefault="00047B90" w:rsidP="00047B90">
      <w:pPr>
        <w:pStyle w:val="Zkladntext"/>
        <w:rPr>
          <w:b/>
          <w:iCs/>
          <w:sz w:val="24"/>
          <w:szCs w:val="28"/>
        </w:rPr>
      </w:pPr>
    </w:p>
    <w:p w:rsidR="00047B90" w:rsidRDefault="00047B90" w:rsidP="00047B90">
      <w:pPr>
        <w:pStyle w:val="Zkladntext"/>
        <w:rPr>
          <w:b/>
          <w:iCs/>
          <w:sz w:val="24"/>
          <w:szCs w:val="28"/>
        </w:rPr>
      </w:pPr>
    </w:p>
    <w:p w:rsidR="00047B90" w:rsidRDefault="00047B90" w:rsidP="00047B90">
      <w:pPr>
        <w:pStyle w:val="Zkladntext"/>
        <w:rPr>
          <w:b/>
          <w:iCs/>
          <w:sz w:val="24"/>
          <w:szCs w:val="28"/>
        </w:rPr>
      </w:pPr>
    </w:p>
    <w:p w:rsidR="00047B90" w:rsidRDefault="00047B90" w:rsidP="00047B90">
      <w:pPr>
        <w:pStyle w:val="Zkladntext"/>
        <w:rPr>
          <w:iCs/>
          <w:szCs w:val="28"/>
        </w:rPr>
      </w:pPr>
      <w:r>
        <w:rPr>
          <w:b/>
          <w:iCs/>
          <w:szCs w:val="28"/>
        </w:rPr>
        <w:t>II. Aktéři dramatické výchovy</w:t>
      </w:r>
    </w:p>
    <w:p w:rsidR="00047B90" w:rsidRDefault="00047B90" w:rsidP="00047B90">
      <w:pPr>
        <w:pStyle w:val="Zkladntext"/>
        <w:rPr>
          <w:b/>
          <w:iCs/>
          <w:sz w:val="24"/>
        </w:rPr>
      </w:pPr>
    </w:p>
    <w:p w:rsidR="00047B90" w:rsidRDefault="00047B90" w:rsidP="00047B90">
      <w:pPr>
        <w:pStyle w:val="Zkladntext"/>
        <w:rPr>
          <w:b/>
          <w:iCs/>
          <w:sz w:val="24"/>
        </w:rPr>
      </w:pPr>
    </w:p>
    <w:p w:rsidR="00047B90" w:rsidRDefault="00047B90" w:rsidP="00047B90">
      <w:pPr>
        <w:pStyle w:val="Zkladntext"/>
        <w:rPr>
          <w:b/>
          <w:iCs/>
          <w:szCs w:val="28"/>
        </w:rPr>
      </w:pPr>
      <w:r>
        <w:rPr>
          <w:b/>
          <w:iCs/>
          <w:szCs w:val="28"/>
        </w:rPr>
        <w:t xml:space="preserve">2.1. Učitel a žáci v dramatické výchově </w:t>
      </w:r>
    </w:p>
    <w:p w:rsidR="00047B90" w:rsidRDefault="00047B90" w:rsidP="00047B90">
      <w:pPr>
        <w:pStyle w:val="Zkladntext"/>
        <w:rPr>
          <w:b/>
          <w:iCs/>
          <w:sz w:val="24"/>
          <w:szCs w:val="28"/>
        </w:rPr>
      </w:pPr>
    </w:p>
    <w:p w:rsidR="00047B90" w:rsidRDefault="00047B90" w:rsidP="00047B90">
      <w:pPr>
        <w:pStyle w:val="Zkladntext"/>
        <w:rPr>
          <w:iCs/>
          <w:sz w:val="24"/>
        </w:rPr>
      </w:pPr>
    </w:p>
    <w:p w:rsidR="00047B90" w:rsidRDefault="00047B90" w:rsidP="00047B90">
      <w:pPr>
        <w:pStyle w:val="Zkladntext"/>
        <w:ind w:firstLine="708"/>
        <w:rPr>
          <w:iCs/>
          <w:sz w:val="24"/>
        </w:rPr>
      </w:pPr>
      <w:r>
        <w:rPr>
          <w:iCs/>
          <w:sz w:val="24"/>
        </w:rPr>
        <w:t xml:space="preserve">Učitel společně s jednotlivými žáky a jejich skupinou jako celek tvoří základní „materiál“ DV. Ti, společně s mezilidskými vztahy ve skupině, vytvářejí teprve dramatické situace. A právě o roli učitele a osobnosti žáka v DV bude pojednávat následující podkapitola. </w:t>
      </w:r>
    </w:p>
    <w:p w:rsidR="00047B90" w:rsidRDefault="00047B90" w:rsidP="00047B90">
      <w:pPr>
        <w:pStyle w:val="Zkladntext"/>
        <w:ind w:firstLine="708"/>
        <w:rPr>
          <w:iCs/>
          <w:sz w:val="24"/>
        </w:rPr>
      </w:pPr>
      <w:r>
        <w:rPr>
          <w:iCs/>
          <w:sz w:val="24"/>
        </w:rPr>
        <w:t>Povolání učitele DV představuje dnes profesi v plném slova smyslu. V současnosti je v České republice více než stovka absolventů studijního oboru DV na Katedře dramatické výchovy DAMU či Ateliéru výchovné dramatiky DIFA JAMU. Řada, především mladých, učitelů prošla různými specializacemi na pedagogických fakultách či absolvovali různé roční i delší kurzy (Proto bych se na tomto místě rád přimluvil za to, aby se volitelný předmět DV pořádaný naší Katedrou společenských věd rozšířil alespoň na dvousemestrální předmět.). Z tohoto vyplývá, že učitel DV by měl být v dnešní době především profesionálem v oboru, s motivací a možností celoživotního vzdělávání a sebevzdělávání. V podstatě se již nejedná o možnost, ale spíše nutnost, neboť období amatérismu (byť do určité míry oprávněného) je nenávratně pryč.</w:t>
      </w:r>
    </w:p>
    <w:p w:rsidR="00047B90" w:rsidRDefault="00047B90" w:rsidP="00047B90">
      <w:pPr>
        <w:pStyle w:val="Zkladntext"/>
        <w:ind w:firstLine="708"/>
        <w:rPr>
          <w:iCs/>
          <w:sz w:val="24"/>
        </w:rPr>
      </w:pPr>
      <w:r>
        <w:rPr>
          <w:iCs/>
          <w:sz w:val="24"/>
        </w:rPr>
        <w:t xml:space="preserve">Učitel DV by měl v první řadě splňovat základní pedagogické rysy a kvality jako jsou komunikativní, organizátorské a rétorické dovednosti. Měl by být tvořivý, prokázat hluboké zaujetí „pro věc“ a otevření přístup k žákům. Neboť snaha co nejvíce žáky poznat, pochopit je a respektovat jejich individualitu, je nezbytná v situacích, kdy žáci při hodinách dramatu „otevírají svá srdce“. Z výše zmíněného je pochopitelný důraz na zásadní morální kvality. Neméně důležitým aspektem pedagogovy osobnosti je i zvýšená kladná motivace, neboť v hodinách DV je nezbytné vytvořit příznivé výchovné klima s vlídným a činorodým prostředím. </w:t>
      </w:r>
    </w:p>
    <w:p w:rsidR="00047B90" w:rsidRDefault="00047B90" w:rsidP="00047B90">
      <w:pPr>
        <w:pStyle w:val="Zkladntext"/>
        <w:ind w:firstLine="708"/>
        <w:rPr>
          <w:iCs/>
          <w:sz w:val="24"/>
        </w:rPr>
      </w:pPr>
      <w:r>
        <w:rPr>
          <w:iCs/>
          <w:sz w:val="24"/>
        </w:rPr>
        <w:t>Pedagog by měl mít pro efektivnější práci v hodinách DV vybaven i potřebnými znalostmi ze sociální psychologie a z dětské vývojové psychologie. A to nejen protože musí být schopen naplňovat výchovný demokratický styl, což vyjadřuje určitou míru citu pro přiměřenost, pohotovost a hlavně předvídatelnost, ale musí umět pracovat i s tvořivou hrou jako výukovou metodou, což představuje i nárok na kantorovu plasticitu a proměnlivost. Základní vývojová stádia lidského života jsou zase nezbytná „… při strukturování prostředí dítěte a při vytváření kvality učebních zážitků, které</w:t>
      </w:r>
      <w:r>
        <w:rPr>
          <w:i/>
          <w:iCs/>
          <w:sz w:val="24"/>
        </w:rPr>
        <w:t xml:space="preserve"> </w:t>
      </w:r>
      <w:r>
        <w:rPr>
          <w:iCs/>
          <w:sz w:val="24"/>
        </w:rPr>
        <w:t xml:space="preserve">dítěti poskytujeme…“ </w:t>
      </w:r>
      <w:r>
        <w:rPr>
          <w:rStyle w:val="Znakapoznpodarou"/>
          <w:iCs/>
          <w:sz w:val="24"/>
        </w:rPr>
        <w:footnoteReference w:id="27"/>
      </w:r>
      <w:r>
        <w:rPr>
          <w:i/>
          <w:iCs/>
          <w:sz w:val="24"/>
        </w:rPr>
        <w:t xml:space="preserve"> </w:t>
      </w:r>
      <w:r>
        <w:rPr>
          <w:iCs/>
          <w:sz w:val="24"/>
        </w:rPr>
        <w:t xml:space="preserve">a o které nám tolik v DV jde. Učitel má „vytvářet klíčové zážitky a </w:t>
      </w:r>
      <w:r>
        <w:rPr>
          <w:iCs/>
          <w:sz w:val="24"/>
        </w:rPr>
        <w:lastRenderedPageBreak/>
        <w:t>zkušenosti“ pomocí „pátrání a prozkoumávání.“</w:t>
      </w:r>
      <w:r>
        <w:rPr>
          <w:i/>
          <w:iCs/>
          <w:sz w:val="24"/>
        </w:rPr>
        <w:t xml:space="preserve"> </w:t>
      </w:r>
      <w:r>
        <w:rPr>
          <w:rStyle w:val="Znakapoznpodarou"/>
          <w:iCs/>
          <w:sz w:val="24"/>
        </w:rPr>
        <w:footnoteReference w:id="28"/>
      </w:r>
      <w:r>
        <w:rPr>
          <w:i/>
          <w:iCs/>
          <w:sz w:val="24"/>
        </w:rPr>
        <w:t xml:space="preserve"> </w:t>
      </w:r>
      <w:r>
        <w:rPr>
          <w:iCs/>
          <w:sz w:val="24"/>
        </w:rPr>
        <w:t xml:space="preserve">Učitel má zajistit dramatické strukturování. Dramatické strukturování představuje termín, skýtající v sobě „předvídatelnost toho, jak se dramatická hra vyvine, k jakým tématům se dostane a jaké poznání z ní vyplyne.“ </w:t>
      </w:r>
      <w:r>
        <w:rPr>
          <w:rStyle w:val="Znakapoznpodarou"/>
          <w:iCs/>
          <w:sz w:val="24"/>
        </w:rPr>
        <w:footnoteReference w:id="29"/>
      </w:r>
      <w:r>
        <w:rPr>
          <w:iCs/>
          <w:sz w:val="24"/>
        </w:rPr>
        <w:t xml:space="preserve"> </w:t>
      </w:r>
    </w:p>
    <w:p w:rsidR="00047B90" w:rsidRDefault="00047B90" w:rsidP="00047B90">
      <w:pPr>
        <w:pStyle w:val="Zkladntext"/>
        <w:ind w:firstLine="708"/>
        <w:rPr>
          <w:iCs/>
          <w:sz w:val="24"/>
        </w:rPr>
      </w:pPr>
      <w:r>
        <w:rPr>
          <w:iCs/>
          <w:sz w:val="24"/>
        </w:rPr>
        <w:t xml:space="preserve">Z toho plyne nutnost pečlivé přípravy na každou hodinu a potřeba mít dlouhodobou supervizi. Je třeba brát v potaz, že v DV neexistuje jediné správné řešení, ale jen řešení přiměřená nebo vhodná. A tudíž by měl mít na pozoru i předtím, že „…ani dětská tvořivost se neprojeví tím, že dítě cosi plácne a učitel to okamžitě přijme, neboť „děti to přinesly“.“ </w:t>
      </w:r>
      <w:r>
        <w:rPr>
          <w:rStyle w:val="Znakapoznpodarou"/>
          <w:iCs/>
          <w:sz w:val="24"/>
        </w:rPr>
        <w:footnoteReference w:id="30"/>
      </w:r>
      <w:r>
        <w:rPr>
          <w:iCs/>
          <w:sz w:val="24"/>
        </w:rPr>
        <w:t xml:space="preserve"> Musíme mít na mysli především žákův osobnostní rozvoj, tedy snahu z něj dostat to nejlepší co můžeme, tedy ne to co jde po povrchu a často se nachází právě v prvním pokusu. </w:t>
      </w:r>
    </w:p>
    <w:p w:rsidR="00047B90" w:rsidRDefault="00047B90" w:rsidP="00047B90">
      <w:pPr>
        <w:pStyle w:val="Zkladntext"/>
        <w:ind w:firstLine="708"/>
        <w:rPr>
          <w:iCs/>
          <w:sz w:val="24"/>
        </w:rPr>
      </w:pPr>
      <w:r>
        <w:rPr>
          <w:iCs/>
          <w:sz w:val="24"/>
        </w:rPr>
        <w:t xml:space="preserve">Důležitým faktem pro celkový úspěch představuje i pedagogovo zvládnutí základních divadelních struktur, jakými jsou ohnisko, napětí, kontrast a symbolizace. Především u napětí (drama bez napětí není drama!) si musíme dát pozor na to, abychom místo dramatičnosti spíše nepreferovali spíše lyričnost a epičnost. </w:t>
      </w:r>
    </w:p>
    <w:p w:rsidR="00047B90" w:rsidRDefault="00047B90" w:rsidP="00047B90">
      <w:pPr>
        <w:pStyle w:val="Zkladntext"/>
        <w:ind w:firstLine="708"/>
        <w:rPr>
          <w:iCs/>
          <w:sz w:val="24"/>
        </w:rPr>
      </w:pPr>
      <w:r>
        <w:rPr>
          <w:iCs/>
          <w:sz w:val="24"/>
        </w:rPr>
        <w:t xml:space="preserve">Vhodná je i příprava otázek před vyučovací hodinou k dané látce, neboť předchozí zamyšlení se nad možnými odpověďmi žáků může předcházet někdy trapnému formulování odpovědi v hodinách. S tím souvisí i určitá míra pedagogovy sociální inteligence. A to mimo jiné proto, že musí být připraven „ …čelit realitě dětského uvažování, hodnotových žebříčků a postojů, které se mu nemusejí vždycky líbit, ale potřebuje je umět chytit za správný konec a naložit s nimi tak, aby byly dostatečně zajímavým a přesvědčivým způsobem konfrontovány s jinými hodnotovými žebříčky a postoji a aby tak docházelo k posunům v myšlení a cítění žáků.“ </w:t>
      </w:r>
      <w:r>
        <w:rPr>
          <w:rStyle w:val="Znakapoznpodarou"/>
          <w:iCs/>
          <w:sz w:val="24"/>
        </w:rPr>
        <w:footnoteReference w:id="31"/>
      </w:r>
    </w:p>
    <w:p w:rsidR="00047B90" w:rsidRDefault="00047B90" w:rsidP="00047B90">
      <w:pPr>
        <w:pStyle w:val="Zkladntext"/>
        <w:ind w:firstLine="708"/>
        <w:rPr>
          <w:iCs/>
          <w:sz w:val="24"/>
        </w:rPr>
      </w:pPr>
      <w:r>
        <w:rPr>
          <w:iCs/>
          <w:sz w:val="24"/>
        </w:rPr>
        <w:t xml:space="preserve">Britský učitel DV Jonothan Neelands se zmiňuje o dvou základních fázích při plánování strukturované dramatické hry (hry v roli). „V první učitel zvažuje možnosti dané skupiny, se kterou se bude pracovat ve vztahu ke svému pedagogickému záměru – účelu.“ </w:t>
      </w:r>
      <w:r>
        <w:rPr>
          <w:rStyle w:val="Znakapoznpodarou"/>
          <w:iCs/>
          <w:sz w:val="24"/>
        </w:rPr>
        <w:footnoteReference w:id="32"/>
      </w:r>
      <w:r>
        <w:rPr>
          <w:iCs/>
          <w:sz w:val="24"/>
        </w:rPr>
        <w:t xml:space="preserve"> Ta následně ovlivní úvahy o druhé fázi, ve které se jedná o„ …začlenění </w:t>
      </w:r>
      <w:r>
        <w:rPr>
          <w:iCs/>
          <w:sz w:val="24"/>
        </w:rPr>
        <w:lastRenderedPageBreak/>
        <w:t xml:space="preserve">problému do dramatického kontextu hry“. </w:t>
      </w:r>
      <w:r>
        <w:rPr>
          <w:rStyle w:val="Znakapoznpodarou"/>
          <w:iCs/>
          <w:sz w:val="24"/>
        </w:rPr>
        <w:footnoteReference w:id="33"/>
      </w:r>
      <w:r>
        <w:rPr>
          <w:iCs/>
          <w:sz w:val="24"/>
        </w:rPr>
        <w:t xml:space="preserve"> Jak ale Neeladsem zmiňované možnosti dané skupiny zjistit?</w:t>
      </w:r>
    </w:p>
    <w:p w:rsidR="00047B90" w:rsidRDefault="00047B90" w:rsidP="00047B90">
      <w:pPr>
        <w:pStyle w:val="Zkladntext"/>
        <w:ind w:firstLine="708"/>
        <w:rPr>
          <w:iCs/>
          <w:sz w:val="24"/>
        </w:rPr>
      </w:pPr>
      <w:r>
        <w:rPr>
          <w:iCs/>
          <w:sz w:val="24"/>
        </w:rPr>
        <w:t xml:space="preserve">V každém případě by se o to měl učitel pokusit již při své první schůzce s budoucími hráči DV a pokračovat v tomto započatém úsilí každou následovanou lekci, neboť toto tvoří nedílnou součást hlavního cíle DV, jímž je podpora růstu a vývoje dítěte tvořivou zkušeností. Cíle první schůzky DV mezi učitelem a žáky se dají shrnout do tří základních okruhů: </w:t>
      </w:r>
      <w:r>
        <w:rPr>
          <w:rStyle w:val="Znakapoznpodarou"/>
          <w:iCs/>
          <w:sz w:val="24"/>
        </w:rPr>
        <w:footnoteReference w:id="34"/>
      </w:r>
    </w:p>
    <w:p w:rsidR="00047B90" w:rsidRDefault="00047B90" w:rsidP="00047B90">
      <w:pPr>
        <w:pStyle w:val="Zkladntext"/>
        <w:rPr>
          <w:iCs/>
          <w:sz w:val="24"/>
        </w:rPr>
      </w:pPr>
      <w:r>
        <w:rPr>
          <w:iCs/>
          <w:sz w:val="24"/>
        </w:rPr>
        <w:t>1) V radostné atmosféře uspokojit základní potřeby.</w:t>
      </w:r>
    </w:p>
    <w:p w:rsidR="00047B90" w:rsidRDefault="00047B90" w:rsidP="00047B90">
      <w:pPr>
        <w:pStyle w:val="Zkladntext"/>
        <w:rPr>
          <w:iCs/>
          <w:sz w:val="24"/>
        </w:rPr>
      </w:pPr>
      <w:r>
        <w:rPr>
          <w:iCs/>
          <w:sz w:val="24"/>
        </w:rPr>
        <w:t>2) Uspokojit základní fyzické potřeby tvořivým výrazem.</w:t>
      </w:r>
    </w:p>
    <w:p w:rsidR="00047B90" w:rsidRDefault="00047B90" w:rsidP="00047B90">
      <w:pPr>
        <w:pStyle w:val="Zkladntext"/>
        <w:rPr>
          <w:iCs/>
          <w:sz w:val="24"/>
        </w:rPr>
      </w:pPr>
      <w:r>
        <w:rPr>
          <w:iCs/>
          <w:sz w:val="24"/>
        </w:rPr>
        <w:t xml:space="preserve">3) Uvést děti do tvořivé dramatiky. </w:t>
      </w:r>
    </w:p>
    <w:p w:rsidR="00047B90" w:rsidRDefault="00047B90" w:rsidP="00047B90">
      <w:pPr>
        <w:pStyle w:val="Zkladntext"/>
        <w:ind w:firstLine="708"/>
        <w:rPr>
          <w:iCs/>
          <w:sz w:val="24"/>
        </w:rPr>
      </w:pPr>
      <w:r>
        <w:rPr>
          <w:iCs/>
          <w:sz w:val="24"/>
        </w:rPr>
        <w:t>Pod prvním okruhem si tedy můžeme představit seznámení se mezi učitelem a žáky, popř. mezi samotnými žáky navzájem. Žáci by měli odcházet z prvního společného setkání s pocitem přátelských vztahů a postojů, jež vyvolávají i následný hluboký zájem o DV. Pedagog by se měl i snažit zjistit hlavní zájmy, potřeby a charakteristiky jednotlivých dětí a jejich vzájemnou interakci se svými spolužáky. V neposlední řadě by měl nastolit i základní sociální pravidla, včetně vzájemného respektu.</w:t>
      </w:r>
    </w:p>
    <w:p w:rsidR="00047B90" w:rsidRDefault="00047B90" w:rsidP="00047B90">
      <w:pPr>
        <w:pStyle w:val="Zkladntext"/>
        <w:ind w:firstLine="708"/>
        <w:rPr>
          <w:iCs/>
          <w:sz w:val="24"/>
        </w:rPr>
      </w:pPr>
      <w:r>
        <w:rPr>
          <w:iCs/>
          <w:sz w:val="24"/>
        </w:rPr>
        <w:t xml:space="preserve">Druhý okruh reprezentuje velmi silnou potřebu většiny dětí, a to potřebu vyjádřit děláním něco, co je baví, zajímá a uspokojuje. V podstatě to znamená vést žáky k uvolnění energie za pomoci různých rytmických a pohybových zkušeností. </w:t>
      </w:r>
    </w:p>
    <w:p w:rsidR="00047B90" w:rsidRDefault="00047B90" w:rsidP="00047B90">
      <w:pPr>
        <w:pStyle w:val="Zkladntext"/>
        <w:ind w:firstLine="708"/>
        <w:rPr>
          <w:iCs/>
          <w:sz w:val="24"/>
        </w:rPr>
      </w:pPr>
      <w:r>
        <w:rPr>
          <w:iCs/>
          <w:sz w:val="24"/>
        </w:rPr>
        <w:t>Pro třetí okruh má rozhodující vliv, zda má již daná skupina či alespoň jednotlivci nějakou zkušenost s DV. Pro seznámení žáků, jež nemají žádné zkušenosti s DV, se doporučuje použití nejjednodušších forem dramatu – rytmického pohybu a pantomimy. To vede k postupnému odbourávání sociálně emociální bariéry.</w:t>
      </w:r>
    </w:p>
    <w:p w:rsidR="00047B90" w:rsidRDefault="00047B90" w:rsidP="00047B90">
      <w:pPr>
        <w:pStyle w:val="Zkladntext"/>
        <w:ind w:firstLine="708"/>
        <w:rPr>
          <w:iCs/>
          <w:sz w:val="24"/>
        </w:rPr>
      </w:pPr>
      <w:r>
        <w:rPr>
          <w:iCs/>
          <w:sz w:val="24"/>
        </w:rPr>
        <w:t>Pro další práci v hodinách tvořivé dramatiky, by měl pedagog u dětí brát v potaz především následují aspekty:</w:t>
      </w:r>
    </w:p>
    <w:p w:rsidR="00047B90" w:rsidRDefault="00047B90" w:rsidP="00047B90">
      <w:pPr>
        <w:pStyle w:val="Zkladntext"/>
        <w:rPr>
          <w:iCs/>
          <w:sz w:val="24"/>
        </w:rPr>
      </w:pPr>
      <w:r>
        <w:rPr>
          <w:iCs/>
          <w:sz w:val="24"/>
        </w:rPr>
        <w:t>1) Velikost skupiny a její složení z hlediska pohlaví. Za ideální počet dětí ve skupině se počítá 10 - 20, ve třídě však může skupina čítat i 25 – 30 žáků. Menší skupina zaručuje lepší znalost jejich členů navzájem, větší skupina naproti tomu umožňuje větší výskyt různorodých osobností. Co se týče složení skupiny z hlediska pohlaví, je výhodnější smíšená skupina pro odlišný přístup obou pohlaví k DV.</w:t>
      </w:r>
    </w:p>
    <w:p w:rsidR="00047B90" w:rsidRDefault="00047B90" w:rsidP="00047B90">
      <w:pPr>
        <w:pStyle w:val="Zkladntext"/>
        <w:rPr>
          <w:iCs/>
          <w:sz w:val="24"/>
        </w:rPr>
      </w:pPr>
      <w:r>
        <w:rPr>
          <w:iCs/>
          <w:sz w:val="24"/>
        </w:rPr>
        <w:lastRenderedPageBreak/>
        <w:t xml:space="preserve">2) Věk a z toho plynoucí potřeby žáků. V potaz se musí vždy brát i individuální potřeby jednotlivých dětí. </w:t>
      </w:r>
    </w:p>
    <w:p w:rsidR="00047B90" w:rsidRDefault="00047B90" w:rsidP="00047B90">
      <w:pPr>
        <w:pStyle w:val="Zkladntext"/>
        <w:rPr>
          <w:iCs/>
          <w:sz w:val="24"/>
        </w:rPr>
      </w:pPr>
      <w:r>
        <w:rPr>
          <w:iCs/>
          <w:sz w:val="24"/>
        </w:rPr>
        <w:t>3) Předchozí zkušenost žáků s DV. Zde je výhodné, pokud je to ovšem možné, homogennost skupiny s předchozí zkušeností s tvořivou dramatikou. Pokud nemá nikdo ze skupiny žádnou zkušenost s DV, je možné do skupiny přizvat  1 – 2 pokročilejší hráče, kteří by se mohli stát kladnými „tahouny“ celé skupiny.</w:t>
      </w:r>
    </w:p>
    <w:p w:rsidR="00047B90" w:rsidRDefault="00047B90" w:rsidP="00047B90">
      <w:pPr>
        <w:pStyle w:val="Zkladntext"/>
        <w:rPr>
          <w:iCs/>
          <w:sz w:val="24"/>
        </w:rPr>
      </w:pPr>
      <w:r>
        <w:rPr>
          <w:iCs/>
          <w:sz w:val="24"/>
        </w:rPr>
        <w:t>4) Temperament. Temperament jednotlivců ale i celé skupiny bývá důležitý proto, že nám velké části určuje dynamiku i směr, jakým se hodiny DV budou ubírat. Vhodné je snažit se motivačního potenciálu temperamentu.</w:t>
      </w:r>
    </w:p>
    <w:p w:rsidR="00047B90" w:rsidRDefault="00047B90" w:rsidP="00047B90">
      <w:pPr>
        <w:pStyle w:val="Zkladntext"/>
        <w:ind w:firstLine="708"/>
        <w:rPr>
          <w:bCs/>
          <w:sz w:val="24"/>
        </w:rPr>
      </w:pPr>
      <w:r>
        <w:rPr>
          <w:bCs/>
          <w:sz w:val="24"/>
        </w:rPr>
        <w:t>Harmonický rozvoj celé osobnosti a daných kompetencí se děje postupnými kroky. Zde se ovšem naskýtá otázka, rozvojem jakých kompetencí máme začít?</w:t>
      </w:r>
    </w:p>
    <w:p w:rsidR="00047B90" w:rsidRDefault="00047B90" w:rsidP="00047B90">
      <w:pPr>
        <w:pStyle w:val="Zkladntext"/>
        <w:ind w:firstLine="708"/>
        <w:rPr>
          <w:bCs/>
          <w:sz w:val="24"/>
        </w:rPr>
      </w:pPr>
      <w:r>
        <w:rPr>
          <w:bCs/>
          <w:sz w:val="24"/>
        </w:rPr>
        <w:t xml:space="preserve">Brian Way uvádí ve své knize Rozvoj osobnosti dramatickou improvizací dnes již trochu překonaný, ale ve svých základech stále platný model stránek osobnosti, který by měla DV u jedince rozvíjet. Pro jeho přehlednost ho na tomto místě uvedu: </w:t>
      </w:r>
      <w:r>
        <w:rPr>
          <w:rStyle w:val="Znakapoznpodarou"/>
          <w:bCs/>
          <w:sz w:val="24"/>
        </w:rPr>
        <w:footnoteReference w:id="35"/>
      </w:r>
    </w:p>
    <w:p w:rsidR="00047B90" w:rsidRDefault="00047B90" w:rsidP="00047B90">
      <w:pPr>
        <w:pStyle w:val="Zkladntext"/>
        <w:ind w:firstLine="708"/>
        <w:rPr>
          <w:bCs/>
          <w:sz w:val="24"/>
        </w:rPr>
      </w:pPr>
      <w:r>
        <w:rPr>
          <w:bCs/>
          <w:noProof/>
          <w:sz w:val="24"/>
        </w:rPr>
        <w:drawing>
          <wp:inline distT="0" distB="0" distL="0" distR="0">
            <wp:extent cx="5400675" cy="4791075"/>
            <wp:effectExtent l="0" t="0" r="9525" b="9525"/>
            <wp:docPr id="2" name="Obrázek 2" descr="offi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4791075"/>
                    </a:xfrm>
                    <a:prstGeom prst="rect">
                      <a:avLst/>
                    </a:prstGeom>
                    <a:noFill/>
                    <a:ln>
                      <a:noFill/>
                    </a:ln>
                  </pic:spPr>
                </pic:pic>
              </a:graphicData>
            </a:graphic>
          </wp:inline>
        </w:drawing>
      </w:r>
    </w:p>
    <w:p w:rsidR="00047B90" w:rsidRDefault="00047B90" w:rsidP="00047B90">
      <w:pPr>
        <w:pStyle w:val="Zkladntext"/>
        <w:ind w:firstLine="708"/>
        <w:rPr>
          <w:bCs/>
          <w:sz w:val="24"/>
        </w:rPr>
      </w:pPr>
    </w:p>
    <w:p w:rsidR="00047B90" w:rsidRDefault="00047B90" w:rsidP="00047B90">
      <w:pPr>
        <w:pStyle w:val="Zkladntext"/>
        <w:ind w:firstLine="708"/>
        <w:rPr>
          <w:bCs/>
          <w:sz w:val="24"/>
        </w:rPr>
      </w:pPr>
    </w:p>
    <w:p w:rsidR="00047B90" w:rsidRDefault="00047B90" w:rsidP="00047B90">
      <w:pPr>
        <w:pStyle w:val="Zkladntext"/>
        <w:ind w:firstLine="708"/>
        <w:rPr>
          <w:bCs/>
          <w:sz w:val="24"/>
        </w:rPr>
      </w:pPr>
    </w:p>
    <w:p w:rsidR="00047B90" w:rsidRDefault="00047B90" w:rsidP="00047B90">
      <w:pPr>
        <w:pStyle w:val="Zkladntext"/>
        <w:ind w:firstLine="708"/>
        <w:rPr>
          <w:bCs/>
          <w:sz w:val="24"/>
        </w:rPr>
      </w:pPr>
    </w:p>
    <w:p w:rsidR="00047B90" w:rsidRDefault="00047B90" w:rsidP="00047B90">
      <w:pPr>
        <w:pStyle w:val="Zkladntext"/>
        <w:ind w:firstLine="708"/>
        <w:rPr>
          <w:bCs/>
          <w:sz w:val="24"/>
        </w:rPr>
      </w:pPr>
      <w:r>
        <w:rPr>
          <w:bCs/>
          <w:sz w:val="24"/>
        </w:rPr>
        <w:t xml:space="preserve">Jak je vidno, Way pro svůj model rozvoje osobnosti schválně zvolil model kruhu, čím chtěl jasně zdůraznit, že je pro nás důležitý postupný rozvoj celé osobnosti, a jelikož se jedná o kruhu, tak je v podstatě jedno, kterou složku lidské osobnosti začneme rozvíjet jako první. A jak dodává: „Začněte z toho bodu, kde pociťujete zaujetí a jistotu.“ </w:t>
      </w:r>
      <w:r>
        <w:rPr>
          <w:rStyle w:val="Znakapoznpodarou"/>
          <w:bCs/>
          <w:sz w:val="24"/>
        </w:rPr>
        <w:footnoteReference w:id="36"/>
      </w:r>
    </w:p>
    <w:p w:rsidR="00047B90" w:rsidRDefault="00047B90" w:rsidP="00047B90">
      <w:pPr>
        <w:pStyle w:val="Zkladntext"/>
        <w:rPr>
          <w:b/>
          <w:bCs/>
          <w:sz w:val="24"/>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jc w:val="left"/>
        <w:rPr>
          <w:b/>
          <w:bCs/>
          <w:sz w:val="24"/>
          <w:szCs w:val="28"/>
        </w:rPr>
      </w:pPr>
    </w:p>
    <w:p w:rsidR="00047B90" w:rsidRDefault="00047B90" w:rsidP="00047B90">
      <w:pPr>
        <w:pStyle w:val="Zkladntext"/>
        <w:rPr>
          <w:b/>
          <w:bCs/>
          <w:szCs w:val="28"/>
        </w:rPr>
      </w:pPr>
    </w:p>
    <w:p w:rsidR="00047B90" w:rsidRDefault="00047B90" w:rsidP="00047B90">
      <w:pPr>
        <w:pStyle w:val="Zkladntext"/>
        <w:jc w:val="left"/>
        <w:rPr>
          <w:b/>
          <w:bCs/>
          <w:szCs w:val="28"/>
        </w:rPr>
      </w:pPr>
      <w:r>
        <w:rPr>
          <w:b/>
          <w:bCs/>
          <w:szCs w:val="28"/>
        </w:rPr>
        <w:t>2.2. Výchovně - dramatický proces a jeho složky</w:t>
      </w:r>
    </w:p>
    <w:p w:rsidR="00047B90" w:rsidRDefault="00047B90" w:rsidP="00047B90">
      <w:pPr>
        <w:pStyle w:val="Zkladntext"/>
        <w:ind w:firstLine="708"/>
        <w:rPr>
          <w:iCs/>
          <w:sz w:val="16"/>
        </w:rPr>
      </w:pPr>
    </w:p>
    <w:p w:rsidR="00047B90" w:rsidRDefault="00047B90" w:rsidP="00047B90">
      <w:pPr>
        <w:pStyle w:val="Zkladntext"/>
        <w:ind w:firstLine="708"/>
        <w:rPr>
          <w:iCs/>
          <w:sz w:val="16"/>
        </w:rPr>
      </w:pPr>
    </w:p>
    <w:p w:rsidR="00047B90" w:rsidRDefault="00047B90" w:rsidP="00047B90">
      <w:pPr>
        <w:pStyle w:val="Zkladntext"/>
        <w:ind w:firstLine="708"/>
        <w:rPr>
          <w:iCs/>
          <w:sz w:val="24"/>
        </w:rPr>
      </w:pPr>
      <w:r>
        <w:rPr>
          <w:iCs/>
          <w:sz w:val="24"/>
        </w:rPr>
        <w:t xml:space="preserve">Jestliže jsme v předcházející podkapitole řekli, že základní dramatické situace vytváří učitel se svými žáky, je to trochu málo k tomu, aby platila následující definice DV Evy Machkové: „ Dramatická výchova je učení zkušeností, tj. jednáním, osobním, nezprostředkovaným poznáváním sociálních vztahů a dějů, přesahujících aktuální reálnou praxi zúčastněného jedince. Je založena na prozkoumávání, poznávání a chápání mezilidských stavů, situací a vnitřního života lidí současnosti i minulosti, reálných i fantazií tvořených. Toto prozkoumávání a poznávání se děje ve fiktivní situaci za prostřednictví hry v roli, dramatického jednání v situaci“. </w:t>
      </w:r>
      <w:r>
        <w:rPr>
          <w:rStyle w:val="Znakapoznpodarou"/>
          <w:iCs/>
          <w:sz w:val="24"/>
        </w:rPr>
        <w:footnoteReference w:id="37"/>
      </w:r>
      <w:r>
        <w:rPr>
          <w:iCs/>
          <w:sz w:val="24"/>
        </w:rPr>
        <w:t xml:space="preserve">  Z výše uvedené definice jasně vyplývá, že dramatická situace, hra v roli a dramatické jednání tvoří základní stavební jednotky dramaticko - výchovného procesu. V DV nejde více než v kterémkoliv oboru či předmětu primárně o výsledný produkt, ale právě o tento proces.</w:t>
      </w:r>
    </w:p>
    <w:p w:rsidR="00047B90" w:rsidRDefault="00047B90" w:rsidP="00047B90">
      <w:pPr>
        <w:pStyle w:val="Zkladntext"/>
        <w:ind w:firstLine="708"/>
        <w:rPr>
          <w:iCs/>
          <w:sz w:val="24"/>
        </w:rPr>
      </w:pPr>
      <w:r>
        <w:rPr>
          <w:iCs/>
          <w:sz w:val="24"/>
        </w:rPr>
        <w:t xml:space="preserve">Výchovně - dramatický proces tedy tvoří jádro DV. Jak vidno, tento proces tvoří několik složek. V praxi tyto složky spolu souvisejí a nelze je od sebe oddělovat. Je nutné je vždy sledovat současně a žádnou z nich nesmíme opomíjet. Eva Machková uvádí následující složky procesu: </w:t>
      </w:r>
      <w:r>
        <w:rPr>
          <w:rStyle w:val="Znakapoznpodarou"/>
          <w:iCs/>
          <w:sz w:val="24"/>
        </w:rPr>
        <w:footnoteReference w:id="38"/>
      </w:r>
      <w:r>
        <w:rPr>
          <w:iCs/>
          <w:sz w:val="24"/>
        </w:rPr>
        <w:t xml:space="preserve"> </w:t>
      </w:r>
    </w:p>
    <w:p w:rsidR="00047B90" w:rsidRDefault="00047B90" w:rsidP="00047B90">
      <w:pPr>
        <w:pStyle w:val="Zkladntext"/>
        <w:rPr>
          <w:bCs/>
          <w:sz w:val="24"/>
        </w:rPr>
      </w:pPr>
      <w:r>
        <w:rPr>
          <w:bCs/>
          <w:sz w:val="24"/>
        </w:rPr>
        <w:lastRenderedPageBreak/>
        <w:t xml:space="preserve">1) Osobnostní (individuální) rozvoj. Jedná se o rozvíjení uvolnění a soustředěnosti. Je kladen i důraz na sebeuvědomění a na objevování sebe sama i okolního světa. </w:t>
      </w:r>
    </w:p>
    <w:p w:rsidR="00047B90" w:rsidRDefault="00047B90" w:rsidP="00047B90">
      <w:pPr>
        <w:pStyle w:val="Zkladntext"/>
        <w:rPr>
          <w:bCs/>
          <w:sz w:val="24"/>
        </w:rPr>
      </w:pPr>
      <w:r>
        <w:rPr>
          <w:bCs/>
          <w:sz w:val="24"/>
        </w:rPr>
        <w:t xml:space="preserve">2) Rozvoj sociální. V tomto okruhu je především kladen důraz na rozvoj komunikace a komunikačních dovedností, včetně schopnosti vnímat přesněji druhou osobu. </w:t>
      </w:r>
    </w:p>
    <w:p w:rsidR="00047B90" w:rsidRDefault="00047B90" w:rsidP="00047B90">
      <w:pPr>
        <w:pStyle w:val="Zkladntext"/>
        <w:rPr>
          <w:bCs/>
          <w:sz w:val="24"/>
        </w:rPr>
      </w:pPr>
      <w:r>
        <w:rPr>
          <w:bCs/>
          <w:sz w:val="24"/>
        </w:rPr>
        <w:t>3) Dramatická hra. To znamená námětová hra založená na vzájemném styku a komunikaci osob v různých situacích, v nichž na sebe navzájem působí a vytvářejí tak děj.</w:t>
      </w:r>
    </w:p>
    <w:p w:rsidR="00047B90" w:rsidRDefault="00047B90" w:rsidP="00047B90">
      <w:pPr>
        <w:pStyle w:val="Zkladntext"/>
        <w:ind w:firstLine="708"/>
        <w:rPr>
          <w:iCs/>
          <w:sz w:val="24"/>
        </w:rPr>
      </w:pPr>
      <w:r>
        <w:rPr>
          <w:bCs/>
          <w:sz w:val="24"/>
        </w:rPr>
        <w:t xml:space="preserve">O námětu a příběhu pro DV pojednávám podrobně v podkapitole 3.1. Narativ a dramatická výchova, proto bych se na tomto místě jen rád zmínil o tom, že učitel by měl při plánování strukturované dramatické hry, vedle účelu lekce a možnostech dané skupiny, tyto faktory zvážit i při „…převedení a začlenění problému do dramatického kontextu hry.“ </w:t>
      </w:r>
      <w:r>
        <w:rPr>
          <w:rStyle w:val="Znakapoznpodarou"/>
          <w:bCs/>
          <w:sz w:val="24"/>
        </w:rPr>
        <w:footnoteReference w:id="39"/>
      </w:r>
      <w:r>
        <w:rPr>
          <w:bCs/>
          <w:sz w:val="24"/>
        </w:rPr>
        <w:t xml:space="preserve"> </w:t>
      </w:r>
      <w:r>
        <w:rPr>
          <w:iCs/>
          <w:sz w:val="24"/>
        </w:rPr>
        <w:t xml:space="preserve">Pedagog by proto měl v hodinách DV neustále sledovat tyto tři okruhy: </w:t>
      </w:r>
    </w:p>
    <w:p w:rsidR="00047B90" w:rsidRDefault="00047B90" w:rsidP="00047B90">
      <w:pPr>
        <w:pStyle w:val="Zkladntext"/>
        <w:rPr>
          <w:iCs/>
          <w:sz w:val="24"/>
        </w:rPr>
      </w:pPr>
      <w:r>
        <w:rPr>
          <w:iCs/>
          <w:sz w:val="24"/>
        </w:rPr>
        <w:t>1) Záměr svých původních cílů.</w:t>
      </w:r>
    </w:p>
    <w:p w:rsidR="00047B90" w:rsidRDefault="00047B90" w:rsidP="00047B90">
      <w:pPr>
        <w:pStyle w:val="Zkladntext"/>
        <w:rPr>
          <w:iCs/>
          <w:sz w:val="24"/>
        </w:rPr>
      </w:pPr>
      <w:r>
        <w:rPr>
          <w:iCs/>
          <w:sz w:val="24"/>
        </w:rPr>
        <w:t>2) Očekávání a potřeby dětí.</w:t>
      </w:r>
    </w:p>
    <w:p w:rsidR="00047B90" w:rsidRDefault="00047B90" w:rsidP="00047B90">
      <w:pPr>
        <w:pStyle w:val="Zkladntext"/>
        <w:rPr>
          <w:iCs/>
          <w:sz w:val="24"/>
        </w:rPr>
      </w:pPr>
      <w:r>
        <w:rPr>
          <w:iCs/>
          <w:sz w:val="24"/>
        </w:rPr>
        <w:t>3) Nápady a myšlenky, jež se skrývají v tématu (materiálu)  a jež nabízí momentální hra.</w:t>
      </w:r>
    </w:p>
    <w:p w:rsidR="00047B90" w:rsidRDefault="00047B90" w:rsidP="00047B90">
      <w:pPr>
        <w:pStyle w:val="Zkladntext"/>
        <w:rPr>
          <w:b/>
          <w:iCs/>
          <w:sz w:val="24"/>
        </w:rPr>
      </w:pPr>
      <w:r>
        <w:rPr>
          <w:b/>
          <w:iCs/>
          <w:sz w:val="24"/>
        </w:rPr>
        <w:tab/>
      </w:r>
      <w:r>
        <w:rPr>
          <w:iCs/>
          <w:sz w:val="24"/>
        </w:rPr>
        <w:t xml:space="preserve">Pro doplnění a přehlednost výše zmíněného zde uvedu schéma Dany Svozilové týkající se 4 faktorů strukturované dramatické hry. Ty jsou v průběhu vyučovací hodiny neustále ve vzájemných vazbách a proměnách: </w:t>
      </w:r>
      <w:r>
        <w:rPr>
          <w:rStyle w:val="Znakapoznpodarou"/>
          <w:iCs/>
          <w:sz w:val="24"/>
        </w:rPr>
        <w:footnoteReference w:id="40"/>
      </w:r>
    </w:p>
    <w:tbl>
      <w:tblPr>
        <w:tblW w:w="7880" w:type="dxa"/>
        <w:tblInd w:w="55" w:type="dxa"/>
        <w:tblCellMar>
          <w:left w:w="70" w:type="dxa"/>
          <w:right w:w="70" w:type="dxa"/>
        </w:tblCellMar>
        <w:tblLook w:val="0000" w:firstRow="0" w:lastRow="0" w:firstColumn="0" w:lastColumn="0" w:noHBand="0" w:noVBand="0"/>
      </w:tblPr>
      <w:tblGrid>
        <w:gridCol w:w="3996"/>
        <w:gridCol w:w="3884"/>
      </w:tblGrid>
      <w:tr w:rsidR="00047B90" w:rsidTr="001E11A0">
        <w:trPr>
          <w:trHeight w:val="240"/>
        </w:trPr>
        <w:tc>
          <w:tcPr>
            <w:tcW w:w="7880" w:type="dxa"/>
            <w:gridSpan w:val="2"/>
            <w:tcBorders>
              <w:top w:val="single" w:sz="4" w:space="0" w:color="auto"/>
              <w:left w:val="single" w:sz="4" w:space="0" w:color="auto"/>
              <w:bottom w:val="single" w:sz="4" w:space="0" w:color="auto"/>
              <w:right w:val="single" w:sz="4" w:space="0" w:color="000000"/>
            </w:tcBorders>
            <w:shd w:val="clear" w:color="auto" w:fill="C0C0C0"/>
            <w:noWrap/>
            <w:vAlign w:val="bottom"/>
          </w:tcPr>
          <w:p w:rsidR="00047B90" w:rsidRDefault="00047B90" w:rsidP="001E11A0">
            <w:pPr>
              <w:jc w:val="center"/>
              <w:rPr>
                <w:rFonts w:ascii="Arial" w:hAnsi="Arial" w:cs="Arial"/>
                <w:sz w:val="18"/>
                <w:szCs w:val="18"/>
              </w:rPr>
            </w:pPr>
            <w:r>
              <w:rPr>
                <w:rFonts w:ascii="Arial" w:hAnsi="Arial" w:cs="Arial"/>
                <w:sz w:val="18"/>
                <w:szCs w:val="18"/>
              </w:rPr>
              <w:t>REÁLNÁ ROVINA PEDAGOGICKÉ SITUACE</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Reálný prostor</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Osobnost učitele, žáka</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Vymezený čas</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Prožívání</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Velikost, složení, struktura skupiny:</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Psychické dispozice:</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interakce,komunikace,percepce</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temperament,inteligence, schopnosti, postoje</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Chování žáků:</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Psychické procesy:</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jednání, řeč, výraz</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vnímání, cítění, snahy, myšlení</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Vnější organizace:</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Skupinová dynamika:</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učitel/tým-skupina</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struktura, sociální role, vztahy, (věkové zvláštnosti)</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Technické prostředky a vybavení</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Míra zkušenosti:</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 s procesem DV</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 s tématem</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c>
          <w:tcPr>
            <w:tcW w:w="3884" w:type="dxa"/>
            <w:tcBorders>
              <w:top w:val="nil"/>
              <w:left w:val="single" w:sz="4" w:space="0" w:color="auto"/>
              <w:bottom w:val="single" w:sz="4" w:space="0" w:color="auto"/>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r>
      <w:tr w:rsidR="00047B90" w:rsidTr="001E11A0">
        <w:trPr>
          <w:trHeight w:val="240"/>
        </w:trPr>
        <w:tc>
          <w:tcPr>
            <w:tcW w:w="3996" w:type="dxa"/>
            <w:tcBorders>
              <w:top w:val="single" w:sz="4" w:space="0" w:color="auto"/>
              <w:left w:val="single" w:sz="4" w:space="0" w:color="auto"/>
              <w:bottom w:val="nil"/>
              <w:right w:val="single" w:sz="4" w:space="0" w:color="auto"/>
            </w:tcBorders>
            <w:shd w:val="clear" w:color="auto" w:fill="C0C0C0"/>
            <w:noWrap/>
            <w:vAlign w:val="bottom"/>
          </w:tcPr>
          <w:p w:rsidR="00047B90" w:rsidRDefault="00047B90" w:rsidP="001E11A0">
            <w:pPr>
              <w:rPr>
                <w:rFonts w:ascii="Arial" w:hAnsi="Arial" w:cs="Arial"/>
                <w:b/>
                <w:bCs/>
                <w:sz w:val="18"/>
                <w:szCs w:val="18"/>
              </w:rPr>
            </w:pPr>
            <w:r>
              <w:rPr>
                <w:rFonts w:ascii="Arial" w:hAnsi="Arial" w:cs="Arial"/>
                <w:b/>
                <w:bCs/>
                <w:sz w:val="18"/>
                <w:szCs w:val="18"/>
              </w:rPr>
              <w:t>VNĚJŠÍ FAKTORY</w:t>
            </w:r>
          </w:p>
        </w:tc>
        <w:tc>
          <w:tcPr>
            <w:tcW w:w="3884" w:type="dxa"/>
            <w:tcBorders>
              <w:top w:val="nil"/>
              <w:left w:val="nil"/>
              <w:bottom w:val="nil"/>
              <w:right w:val="single" w:sz="4" w:space="0" w:color="auto"/>
            </w:tcBorders>
            <w:shd w:val="clear" w:color="auto" w:fill="C0C0C0"/>
            <w:noWrap/>
            <w:vAlign w:val="bottom"/>
          </w:tcPr>
          <w:p w:rsidR="00047B90" w:rsidRDefault="00047B90" w:rsidP="001E11A0">
            <w:pPr>
              <w:rPr>
                <w:rFonts w:ascii="Arial" w:hAnsi="Arial" w:cs="Arial"/>
                <w:b/>
                <w:bCs/>
                <w:sz w:val="18"/>
                <w:szCs w:val="18"/>
              </w:rPr>
            </w:pPr>
            <w:r>
              <w:rPr>
                <w:rFonts w:ascii="Arial" w:hAnsi="Arial" w:cs="Arial"/>
                <w:b/>
                <w:bCs/>
                <w:sz w:val="18"/>
                <w:szCs w:val="18"/>
              </w:rPr>
              <w:t>VNITŘNÍ FAKTORY</w:t>
            </w:r>
          </w:p>
        </w:tc>
      </w:tr>
      <w:tr w:rsidR="00047B90" w:rsidTr="001E11A0">
        <w:trPr>
          <w:trHeight w:val="240"/>
        </w:trPr>
        <w:tc>
          <w:tcPr>
            <w:tcW w:w="3996" w:type="dxa"/>
            <w:tcBorders>
              <w:top w:val="nil"/>
              <w:left w:val="single" w:sz="4" w:space="0" w:color="auto"/>
              <w:bottom w:val="nil"/>
              <w:right w:val="single" w:sz="4" w:space="0" w:color="auto"/>
            </w:tcBorders>
            <w:shd w:val="clear" w:color="auto" w:fill="C0C0C0"/>
            <w:noWrap/>
            <w:vAlign w:val="bottom"/>
          </w:tcPr>
          <w:p w:rsidR="00047B90" w:rsidRDefault="00047B90" w:rsidP="001E11A0">
            <w:pPr>
              <w:rPr>
                <w:rFonts w:ascii="Arial" w:hAnsi="Arial" w:cs="Arial"/>
                <w:b/>
                <w:bCs/>
                <w:sz w:val="18"/>
                <w:szCs w:val="18"/>
              </w:rPr>
            </w:pPr>
            <w:r>
              <w:rPr>
                <w:rFonts w:ascii="Arial" w:hAnsi="Arial" w:cs="Arial"/>
                <w:b/>
                <w:bCs/>
                <w:sz w:val="18"/>
                <w:szCs w:val="18"/>
              </w:rPr>
              <w:t>organizační podmínky</w:t>
            </w:r>
          </w:p>
        </w:tc>
        <w:tc>
          <w:tcPr>
            <w:tcW w:w="3884" w:type="dxa"/>
            <w:tcBorders>
              <w:top w:val="nil"/>
              <w:left w:val="nil"/>
              <w:bottom w:val="nil"/>
              <w:right w:val="single" w:sz="4" w:space="0" w:color="auto"/>
            </w:tcBorders>
            <w:shd w:val="clear" w:color="auto" w:fill="C0C0C0"/>
            <w:noWrap/>
            <w:vAlign w:val="bottom"/>
          </w:tcPr>
          <w:p w:rsidR="00047B90" w:rsidRDefault="00047B90" w:rsidP="001E11A0">
            <w:pPr>
              <w:rPr>
                <w:rFonts w:ascii="Arial" w:hAnsi="Arial" w:cs="Arial"/>
                <w:b/>
                <w:bCs/>
                <w:sz w:val="18"/>
                <w:szCs w:val="18"/>
              </w:rPr>
            </w:pPr>
            <w:r>
              <w:rPr>
                <w:rFonts w:ascii="Arial" w:hAnsi="Arial" w:cs="Arial"/>
                <w:b/>
                <w:bCs/>
                <w:sz w:val="18"/>
                <w:szCs w:val="18"/>
              </w:rPr>
              <w:t>intrapersonální</w:t>
            </w:r>
          </w:p>
        </w:tc>
      </w:tr>
      <w:tr w:rsidR="00047B90" w:rsidTr="001E11A0">
        <w:trPr>
          <w:trHeight w:val="240"/>
        </w:trPr>
        <w:tc>
          <w:tcPr>
            <w:tcW w:w="3996" w:type="dxa"/>
            <w:tcBorders>
              <w:top w:val="nil"/>
              <w:left w:val="single" w:sz="4" w:space="0" w:color="auto"/>
              <w:bottom w:val="nil"/>
              <w:right w:val="single" w:sz="4" w:space="0" w:color="auto"/>
            </w:tcBorders>
            <w:shd w:val="clear" w:color="auto" w:fill="C0C0C0"/>
            <w:noWrap/>
            <w:vAlign w:val="bottom"/>
          </w:tcPr>
          <w:p w:rsidR="00047B90" w:rsidRDefault="00047B90" w:rsidP="001E11A0">
            <w:pPr>
              <w:rPr>
                <w:rFonts w:ascii="Arial" w:hAnsi="Arial" w:cs="Arial"/>
                <w:b/>
                <w:bCs/>
                <w:sz w:val="18"/>
                <w:szCs w:val="18"/>
              </w:rPr>
            </w:pPr>
            <w:r>
              <w:rPr>
                <w:rFonts w:ascii="Arial" w:hAnsi="Arial" w:cs="Arial"/>
                <w:b/>
                <w:bCs/>
                <w:sz w:val="18"/>
                <w:szCs w:val="18"/>
              </w:rPr>
              <w:t>projevy chování</w:t>
            </w:r>
          </w:p>
        </w:tc>
        <w:tc>
          <w:tcPr>
            <w:tcW w:w="3884" w:type="dxa"/>
            <w:tcBorders>
              <w:top w:val="nil"/>
              <w:left w:val="nil"/>
              <w:bottom w:val="nil"/>
              <w:right w:val="single" w:sz="4" w:space="0" w:color="auto"/>
            </w:tcBorders>
            <w:shd w:val="clear" w:color="auto" w:fill="C0C0C0"/>
            <w:noWrap/>
            <w:vAlign w:val="bottom"/>
          </w:tcPr>
          <w:p w:rsidR="00047B90" w:rsidRDefault="00047B90" w:rsidP="001E11A0">
            <w:pPr>
              <w:rPr>
                <w:rFonts w:ascii="Arial" w:hAnsi="Arial" w:cs="Arial"/>
                <w:b/>
                <w:bCs/>
                <w:sz w:val="18"/>
                <w:szCs w:val="18"/>
              </w:rPr>
            </w:pPr>
            <w:r>
              <w:rPr>
                <w:rFonts w:ascii="Arial" w:hAnsi="Arial" w:cs="Arial"/>
                <w:b/>
                <w:bCs/>
                <w:sz w:val="18"/>
                <w:szCs w:val="18"/>
              </w:rPr>
              <w:t>interpersonální</w:t>
            </w:r>
          </w:p>
        </w:tc>
      </w:tr>
      <w:tr w:rsidR="00047B90" w:rsidTr="001E11A0">
        <w:trPr>
          <w:trHeight w:val="240"/>
        </w:trPr>
        <w:tc>
          <w:tcPr>
            <w:tcW w:w="3996" w:type="dxa"/>
            <w:tcBorders>
              <w:top w:val="nil"/>
              <w:left w:val="single" w:sz="4" w:space="0" w:color="auto"/>
              <w:bottom w:val="single" w:sz="4" w:space="0" w:color="auto"/>
              <w:right w:val="single" w:sz="4" w:space="0" w:color="auto"/>
            </w:tcBorders>
            <w:shd w:val="clear" w:color="auto" w:fill="C0C0C0"/>
            <w:noWrap/>
            <w:vAlign w:val="bottom"/>
          </w:tcPr>
          <w:p w:rsidR="00047B90" w:rsidRDefault="00047B90" w:rsidP="001E11A0">
            <w:pPr>
              <w:rPr>
                <w:rFonts w:ascii="Arial" w:hAnsi="Arial" w:cs="Arial"/>
                <w:b/>
                <w:bCs/>
                <w:sz w:val="18"/>
                <w:szCs w:val="18"/>
              </w:rPr>
            </w:pPr>
            <w:r>
              <w:rPr>
                <w:rFonts w:ascii="Arial" w:hAnsi="Arial" w:cs="Arial"/>
                <w:b/>
                <w:bCs/>
                <w:sz w:val="18"/>
                <w:szCs w:val="18"/>
              </w:rPr>
              <w:t> </w:t>
            </w:r>
          </w:p>
        </w:tc>
        <w:tc>
          <w:tcPr>
            <w:tcW w:w="3884" w:type="dxa"/>
            <w:tcBorders>
              <w:top w:val="nil"/>
              <w:left w:val="nil"/>
              <w:bottom w:val="single" w:sz="4" w:space="0" w:color="auto"/>
              <w:right w:val="single" w:sz="4" w:space="0" w:color="auto"/>
            </w:tcBorders>
            <w:shd w:val="clear" w:color="auto" w:fill="C0C0C0"/>
            <w:noWrap/>
            <w:vAlign w:val="bottom"/>
          </w:tcPr>
          <w:p w:rsidR="00047B90" w:rsidRDefault="00047B90" w:rsidP="001E11A0">
            <w:pPr>
              <w:rPr>
                <w:rFonts w:ascii="Arial" w:hAnsi="Arial" w:cs="Arial"/>
                <w:b/>
                <w:bCs/>
                <w:sz w:val="18"/>
                <w:szCs w:val="18"/>
              </w:rPr>
            </w:pPr>
            <w:r>
              <w:rPr>
                <w:rFonts w:ascii="Arial" w:hAnsi="Arial" w:cs="Arial"/>
                <w:b/>
                <w:bCs/>
                <w:sz w:val="18"/>
                <w:szCs w:val="18"/>
              </w:rPr>
              <w:t>psychické procesy</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Modelové situace</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Individuální prožitky v herní situaci (vnímání, cítění,</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Dramatický čas a prostor</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myšlení, snahy jednající postavy)</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Postavy-konflikty</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Obsah sdělení</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Děje</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 já v simulované situaci</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Forma vyjádření učitele i žáků</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 já v roli (charakterizace)</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lastRenderedPageBreak/>
              <w:t>Techniky herecké práce-hra v rolích (tělo, řeč, výraz)</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Prožitek a zkušenost z herní situace</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Projevy chování a jednání v herních situacích</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Skupinová dynamika v herní situaci</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Tvořivost</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Představivost, fantazie</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Motivace</w:t>
            </w:r>
          </w:p>
        </w:tc>
      </w:tr>
      <w:tr w:rsidR="00047B90" w:rsidTr="001E11A0">
        <w:trPr>
          <w:trHeight w:val="225"/>
        </w:trPr>
        <w:tc>
          <w:tcPr>
            <w:tcW w:w="3996" w:type="dxa"/>
            <w:tcBorders>
              <w:top w:val="nil"/>
              <w:left w:val="single" w:sz="4" w:space="0" w:color="auto"/>
              <w:bottom w:val="nil"/>
              <w:right w:val="nil"/>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c>
          <w:tcPr>
            <w:tcW w:w="3884" w:type="dxa"/>
            <w:tcBorders>
              <w:top w:val="nil"/>
              <w:left w:val="single" w:sz="4" w:space="0" w:color="auto"/>
              <w:bottom w:val="nil"/>
              <w:right w:val="single" w:sz="4" w:space="0" w:color="auto"/>
            </w:tcBorders>
            <w:noWrap/>
            <w:vAlign w:val="bottom"/>
          </w:tcPr>
          <w:p w:rsidR="00047B90" w:rsidRDefault="00047B90" w:rsidP="001E11A0">
            <w:pPr>
              <w:rPr>
                <w:rFonts w:ascii="Arial" w:hAnsi="Arial" w:cs="Arial"/>
                <w:sz w:val="16"/>
                <w:szCs w:val="16"/>
              </w:rPr>
            </w:pPr>
            <w:r>
              <w:rPr>
                <w:rFonts w:ascii="Arial" w:hAnsi="Arial" w:cs="Arial"/>
                <w:sz w:val="16"/>
                <w:szCs w:val="16"/>
              </w:rPr>
              <w:t> </w:t>
            </w:r>
          </w:p>
        </w:tc>
      </w:tr>
      <w:tr w:rsidR="00047B90" w:rsidTr="001E11A0">
        <w:trPr>
          <w:trHeight w:val="240"/>
        </w:trPr>
        <w:tc>
          <w:tcPr>
            <w:tcW w:w="7880" w:type="dxa"/>
            <w:gridSpan w:val="2"/>
            <w:tcBorders>
              <w:top w:val="single" w:sz="4" w:space="0" w:color="auto"/>
              <w:left w:val="single" w:sz="4" w:space="0" w:color="auto"/>
              <w:bottom w:val="single" w:sz="4" w:space="0" w:color="auto"/>
              <w:right w:val="single" w:sz="4" w:space="0" w:color="000000"/>
            </w:tcBorders>
            <w:shd w:val="clear" w:color="auto" w:fill="C0C0C0"/>
            <w:noWrap/>
            <w:vAlign w:val="bottom"/>
          </w:tcPr>
          <w:p w:rsidR="00047B90" w:rsidRDefault="00047B90" w:rsidP="001E11A0">
            <w:pPr>
              <w:jc w:val="center"/>
              <w:rPr>
                <w:rFonts w:ascii="Arial" w:hAnsi="Arial" w:cs="Arial"/>
                <w:sz w:val="18"/>
                <w:szCs w:val="18"/>
              </w:rPr>
            </w:pPr>
            <w:r>
              <w:rPr>
                <w:rFonts w:ascii="Arial" w:hAnsi="Arial" w:cs="Arial"/>
                <w:sz w:val="18"/>
                <w:szCs w:val="18"/>
              </w:rPr>
              <w:t>MODELOVÁ-FIKTIVNÍ ROVINA HERNÍ SITUACE</w:t>
            </w:r>
          </w:p>
        </w:tc>
      </w:tr>
    </w:tbl>
    <w:p w:rsidR="00047B90" w:rsidRDefault="00047B90" w:rsidP="00047B90">
      <w:pPr>
        <w:pStyle w:val="Zkladntext"/>
        <w:rPr>
          <w:iCs/>
          <w:sz w:val="24"/>
        </w:rPr>
      </w:pPr>
    </w:p>
    <w:p w:rsidR="00047B90" w:rsidRDefault="00047B90" w:rsidP="00047B90">
      <w:pPr>
        <w:pStyle w:val="Zkladntext"/>
        <w:ind w:firstLine="708"/>
        <w:rPr>
          <w:bCs/>
          <w:sz w:val="24"/>
        </w:rPr>
      </w:pPr>
    </w:p>
    <w:p w:rsidR="00047B90" w:rsidRDefault="00047B90" w:rsidP="00047B90">
      <w:pPr>
        <w:pStyle w:val="Zkladntext"/>
        <w:rPr>
          <w:iCs/>
          <w:sz w:val="24"/>
        </w:rPr>
      </w:pPr>
    </w:p>
    <w:p w:rsidR="00047B90" w:rsidRDefault="00047B90" w:rsidP="00047B90">
      <w:pPr>
        <w:pStyle w:val="Zkladntext"/>
        <w:jc w:val="left"/>
        <w:rPr>
          <w:b/>
          <w:iCs/>
          <w:sz w:val="24"/>
          <w:szCs w:val="28"/>
        </w:rPr>
      </w:pPr>
    </w:p>
    <w:p w:rsidR="00047B90" w:rsidRDefault="00047B90" w:rsidP="00047B90">
      <w:pPr>
        <w:pStyle w:val="Zkladntext"/>
        <w:jc w:val="left"/>
        <w:rPr>
          <w:b/>
          <w:iCs/>
          <w:sz w:val="24"/>
          <w:szCs w:val="28"/>
        </w:rPr>
      </w:pPr>
    </w:p>
    <w:p w:rsidR="00047B90" w:rsidRDefault="00047B90" w:rsidP="00047B90">
      <w:pPr>
        <w:pStyle w:val="Zkladntext"/>
        <w:jc w:val="left"/>
        <w:rPr>
          <w:b/>
          <w:iCs/>
          <w:sz w:val="24"/>
          <w:szCs w:val="28"/>
        </w:rPr>
      </w:pPr>
    </w:p>
    <w:p w:rsidR="00047B90" w:rsidRDefault="00047B90" w:rsidP="00047B90">
      <w:pPr>
        <w:pStyle w:val="Zkladntext"/>
        <w:jc w:val="left"/>
        <w:rPr>
          <w:b/>
          <w:iCs/>
          <w:sz w:val="24"/>
          <w:szCs w:val="28"/>
        </w:rPr>
      </w:pPr>
    </w:p>
    <w:p w:rsidR="00047B90" w:rsidRDefault="00047B90" w:rsidP="00047B90">
      <w:pPr>
        <w:pStyle w:val="Zkladntext"/>
        <w:jc w:val="left"/>
        <w:rPr>
          <w:b/>
          <w:iCs/>
          <w:sz w:val="24"/>
          <w:szCs w:val="28"/>
        </w:rPr>
      </w:pPr>
    </w:p>
    <w:p w:rsidR="00047B90" w:rsidRDefault="00047B90" w:rsidP="00047B90">
      <w:pPr>
        <w:pStyle w:val="Zkladntext"/>
        <w:rPr>
          <w:bCs/>
          <w:iCs/>
          <w:szCs w:val="28"/>
        </w:rPr>
      </w:pPr>
      <w:r>
        <w:rPr>
          <w:b/>
          <w:bCs/>
          <w:iCs/>
          <w:szCs w:val="28"/>
        </w:rPr>
        <w:t>III. Narativnost a psychologická rovina dramatické výchovy</w:t>
      </w:r>
    </w:p>
    <w:p w:rsidR="00047B90" w:rsidRDefault="00047B90" w:rsidP="00047B90">
      <w:pPr>
        <w:pStyle w:val="Zkladntext"/>
        <w:jc w:val="left"/>
        <w:rPr>
          <w:b/>
          <w:iCs/>
          <w:sz w:val="24"/>
          <w:szCs w:val="28"/>
        </w:rPr>
      </w:pPr>
    </w:p>
    <w:p w:rsidR="00047B90" w:rsidRDefault="00047B90" w:rsidP="00047B90">
      <w:pPr>
        <w:pStyle w:val="Zkladntext"/>
        <w:jc w:val="left"/>
        <w:rPr>
          <w:b/>
          <w:iCs/>
          <w:sz w:val="24"/>
          <w:szCs w:val="28"/>
        </w:rPr>
      </w:pPr>
    </w:p>
    <w:p w:rsidR="00047B90" w:rsidRDefault="00047B90" w:rsidP="00047B90">
      <w:pPr>
        <w:pStyle w:val="Zkladntext"/>
        <w:jc w:val="left"/>
        <w:rPr>
          <w:b/>
          <w:iCs/>
          <w:szCs w:val="28"/>
        </w:rPr>
      </w:pPr>
      <w:r>
        <w:rPr>
          <w:b/>
          <w:iCs/>
          <w:szCs w:val="28"/>
        </w:rPr>
        <w:t>3.1. Narativ a dramatická výchova</w:t>
      </w: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ind w:firstLine="708"/>
        <w:rPr>
          <w:iCs/>
          <w:sz w:val="24"/>
        </w:rPr>
      </w:pPr>
      <w:r>
        <w:rPr>
          <w:iCs/>
          <w:sz w:val="24"/>
        </w:rPr>
        <w:t>Učení se za pomoci dramatu je žákům blízký, protože má své kořeny v dětské sociální rolové hře. Tato hra „jako bych byl někdo jiný“ nebo „jako bych byl ve fiktivních okolnostech“ je přirozenou součástí dětských aktivit, cestou k rozvoji dítěte. Stejně jako sociální rolová hra dítěte využívá drama symboly za pomoci vytváření fiktivního kontextu a hry v roli. Pedagog má skvělou možnost vstoupit pomocí strategií DV do fiktivního světa dítěte. Skvělým pomocníkem k tomuto je příběh právě spojený s technikami DV. Než si řekneme něco více o práci s příběhem v DV, budeme se muset na chvíli zastavit u samého významu příběhu pro lidský život. A to proto, abychom dokreslili celkový obraz tohoto způsobu učení se na celkový rozvoj osobnosti.</w:t>
      </w:r>
    </w:p>
    <w:p w:rsidR="00047B90" w:rsidRDefault="00047B90" w:rsidP="00047B90">
      <w:pPr>
        <w:pStyle w:val="Zkladntext"/>
        <w:ind w:firstLine="708"/>
        <w:rPr>
          <w:sz w:val="24"/>
        </w:rPr>
      </w:pPr>
      <w:r>
        <w:rPr>
          <w:iCs/>
          <w:sz w:val="24"/>
        </w:rPr>
        <w:t xml:space="preserve">„Lidé chápou společenskou realitu jako příběhy. Je zřejmé, že narativy nejsou pouze lingvistickou záležitostí. Jsou významným, velice záhy osvojeným způsobem výkladu společenských jevů, vlastní identity i identity druhých osob.“ </w:t>
      </w:r>
      <w:r>
        <w:rPr>
          <w:rStyle w:val="Znakapoznpodarou"/>
          <w:iCs/>
          <w:sz w:val="24"/>
        </w:rPr>
        <w:footnoteReference w:id="41"/>
      </w:r>
      <w:r>
        <w:rPr>
          <w:iCs/>
          <w:sz w:val="24"/>
        </w:rPr>
        <w:t xml:space="preserve"> Vyprávění je </w:t>
      </w:r>
      <w:r>
        <w:rPr>
          <w:iCs/>
          <w:sz w:val="24"/>
        </w:rPr>
        <w:lastRenderedPageBreak/>
        <w:t xml:space="preserve">hlavní a nejdříve osvojený způsob uspořádání a fungování vědomostí. Přičemž </w:t>
      </w:r>
      <w:r>
        <w:rPr>
          <w:sz w:val="24"/>
        </w:rPr>
        <w:t xml:space="preserve">„narací vyprávěním míníme především podání děje.“ </w:t>
      </w:r>
      <w:r>
        <w:rPr>
          <w:rStyle w:val="Znakapoznpodarou"/>
          <w:iCs/>
          <w:sz w:val="24"/>
        </w:rPr>
        <w:footnoteReference w:id="42"/>
      </w:r>
      <w:r>
        <w:rPr>
          <w:sz w:val="24"/>
        </w:rPr>
        <w:t xml:space="preserve"> </w:t>
      </w:r>
    </w:p>
    <w:p w:rsidR="00047B90" w:rsidRDefault="00047B90" w:rsidP="00047B90">
      <w:pPr>
        <w:pStyle w:val="Zkladntext"/>
        <w:ind w:firstLine="708"/>
        <w:rPr>
          <w:sz w:val="24"/>
        </w:rPr>
      </w:pPr>
      <w:r>
        <w:rPr>
          <w:sz w:val="24"/>
        </w:rPr>
        <w:t xml:space="preserve">Na tomto místě si pro přehlednost upřesníme a rozlišíme termíny příběh, děj a narace. Používání termínů děj a příběh se často prolíná, po sémantické stránce se však jedná o dva odlišné termíny. Josef Peterka upřesňuje termíny tím, že „ děj probíhá, příběh však začíná a končí.“ </w:t>
      </w:r>
      <w:r>
        <w:rPr>
          <w:rStyle w:val="Znakapoznpodarou"/>
          <w:sz w:val="24"/>
        </w:rPr>
        <w:footnoteReference w:id="43"/>
      </w:r>
      <w:r>
        <w:rPr>
          <w:sz w:val="24"/>
        </w:rPr>
        <w:t xml:space="preserve"> Podle literární teorie znamená (značí) příběh v literatuře logický sled událostí, ke kterému se vztahuje literární diskurz; v dramatu dialog jednajících postav. Narací neboli narativním diskurzem míníme konstrukční aspekt příběhu neboli fabulaci.</w:t>
      </w:r>
    </w:p>
    <w:p w:rsidR="00047B90" w:rsidRDefault="00047B90" w:rsidP="00047B90">
      <w:pPr>
        <w:pStyle w:val="Zkladntext"/>
        <w:ind w:firstLine="708"/>
        <w:rPr>
          <w:sz w:val="24"/>
        </w:rPr>
      </w:pPr>
      <w:r>
        <w:rPr>
          <w:sz w:val="24"/>
        </w:rPr>
        <w:t xml:space="preserve">Narativní přístup je působivější, dynamičtější a individualizovanější než např. kategorizace. Příběhy nám pomáhají uspořádat život do „…jakéhosi příběhového řádu a čelit tak pažravé úzkosti z chaosu naší existence.“ </w:t>
      </w:r>
      <w:r>
        <w:rPr>
          <w:rStyle w:val="Znakapoznpodarou"/>
          <w:sz w:val="24"/>
        </w:rPr>
        <w:footnoteReference w:id="44"/>
      </w:r>
      <w:r>
        <w:rPr>
          <w:sz w:val="24"/>
        </w:rPr>
        <w:t xml:space="preserve"> Teprve v příběhu dostávají jednotlivé situace svůj plný význam. Zatímco jedna situace obvykle zachycuje jen určitý aspekt tématu, byť možná ve velmi sugestivní dramatické formě, až příběh umožňuje sdělit téma v jeho jisté úplnosti a komplexnosti. A proto DV, která se nezaměřuje jen na získávání a rozvoj herních dovedností (důležitou roli hraje i životní obsah dramatických improvizací – tedy téma), pracuje s příběhy , aby tak i s jejich pomocí přispěla k „růstu dětského porozumění lidskému chování, sobě samým a světu, v němž žijí.“ </w:t>
      </w:r>
      <w:r>
        <w:rPr>
          <w:rStyle w:val="Znakapoznpodarou"/>
          <w:sz w:val="24"/>
        </w:rPr>
        <w:footnoteReference w:id="45"/>
      </w:r>
    </w:p>
    <w:p w:rsidR="00047B90" w:rsidRDefault="00047B90" w:rsidP="00047B90">
      <w:pPr>
        <w:pStyle w:val="Zkladntext"/>
        <w:ind w:firstLine="708"/>
        <w:rPr>
          <w:sz w:val="24"/>
        </w:rPr>
      </w:pPr>
      <w:r>
        <w:rPr>
          <w:sz w:val="24"/>
        </w:rPr>
        <w:t xml:space="preserve">V DV vzniká příběh procesem hraní (oproti literárnímu příběhu, jež vzniká procesem psaní či vyprávění), založeném nejčastěji na plánu učitele (představa příběhu a postupu jeho odhalování), dotvářeném a přetvářeném aktivitou účastníků v průběhu dramatické hry. Stvořením příběhu se drama nevyčerpá a nekončí. „Příběh, který v procesu hry vzniká, je totiž zároveň podrobován kritickému zkoumání (jehož zevrubnost závisí jak na čase, který je pro drama k dispozici, tak i na vyspělosti hráčů – a jistě i na schopnostech a možnostech učitele).“ </w:t>
      </w:r>
      <w:r>
        <w:rPr>
          <w:rStyle w:val="Znakapoznpodarou"/>
          <w:sz w:val="24"/>
        </w:rPr>
        <w:footnoteReference w:id="46"/>
      </w:r>
    </w:p>
    <w:p w:rsidR="00047B90" w:rsidRDefault="00047B90" w:rsidP="00047B90">
      <w:pPr>
        <w:pStyle w:val="Zkladntext"/>
        <w:ind w:firstLine="708"/>
        <w:rPr>
          <w:sz w:val="24"/>
        </w:rPr>
      </w:pPr>
      <w:r>
        <w:rPr>
          <w:sz w:val="24"/>
        </w:rPr>
        <w:t>Jako námět můžeme použít pro práci předem známý, daný příběh či volný námět –ať již pocházející z oblasti reality nebo fikce. „Náměty lze hledat přímo v životě kolem sebe nebo v životě zachyceném novinami a časopisy. Může to však být i literatura, výtvarné umění , někdy i hudba. Obojí má své přednosti i nevýhody.“</w:t>
      </w:r>
      <w:r>
        <w:rPr>
          <w:i/>
          <w:sz w:val="24"/>
        </w:rPr>
        <w:t xml:space="preserve"> </w:t>
      </w:r>
      <w:r>
        <w:rPr>
          <w:rStyle w:val="Znakapoznpodarou"/>
          <w:i/>
          <w:sz w:val="24"/>
        </w:rPr>
        <w:footnoteReference w:id="47"/>
      </w:r>
      <w:r>
        <w:rPr>
          <w:i/>
          <w:sz w:val="24"/>
        </w:rPr>
        <w:t xml:space="preserve"> </w:t>
      </w:r>
      <w:r>
        <w:rPr>
          <w:sz w:val="24"/>
        </w:rPr>
        <w:t xml:space="preserve">U námětů </w:t>
      </w:r>
      <w:r>
        <w:rPr>
          <w:sz w:val="24"/>
        </w:rPr>
        <w:lastRenderedPageBreak/>
        <w:t>pocházejících od žáků či učitele však hrozí určitá banálnost či špatná fabulace, neboť daní autoři nemají v drtivé většině výraznější autorské schopnosti. Naproti tomu literární předlohy nabízejí propracovanější fabuli i pestřejší lidskou zkušenost, mnohdy přesahující životní zkušenosti žáků i samotného učitele. U námětu z literární předlohy naopak hrozí, že pedagog neodhadne potřeby a zájmy dětí, a tudíž budou na jeho osobu kladeny vyšší nároky, jak zaměstnat celou třídu. Proto by si učitel měl od takto zvolené předlohy udržovat vždy určitou míru odstupu.</w:t>
      </w:r>
    </w:p>
    <w:p w:rsidR="00047B90" w:rsidRDefault="00047B90" w:rsidP="00047B90">
      <w:pPr>
        <w:pStyle w:val="Zkladntext"/>
        <w:ind w:firstLine="708"/>
        <w:rPr>
          <w:sz w:val="24"/>
        </w:rPr>
      </w:pPr>
      <w:r>
        <w:rPr>
          <w:sz w:val="24"/>
        </w:rPr>
        <w:t xml:space="preserve">V DV při práci s příběhem můžeme používat jednak techniky umožňující prozkoumávat svět (i fiktivní), jednak techniky posilující vědomí fikce. K těmto potřebám si můžeme vypůjčit i osvědčené techniky z příbuzných či hraničních oborů – ze sociálně psychologického výcviku či například z psychodramatu. Při práci s příběhem můžeme např. použít zajímavou techniku „vnitřního hlasu“, s jejíž pomocí lze „...sledovat a zveřejňovat i složitější psychické stavy a pochody postav, které by se vzpíraly ne dost dokonalé schopnosti jednotlivce předvést je vlastní rukou.“ </w:t>
      </w:r>
      <w:r>
        <w:rPr>
          <w:rStyle w:val="Znakapoznpodarou"/>
          <w:sz w:val="24"/>
        </w:rPr>
        <w:footnoteReference w:id="48"/>
      </w:r>
      <w:r>
        <w:rPr>
          <w:sz w:val="24"/>
        </w:rPr>
        <w:t xml:space="preserve"> Ale i v tomto případě – při práci s příběhem, bude hrát hlavní roli technika „učitele v roli“(podrobnější seznam technik a jejich využití lze např. najít opět v knize J. Valenty Metody a techniky dramatické výchovy). </w:t>
      </w:r>
    </w:p>
    <w:p w:rsidR="00047B90" w:rsidRDefault="00047B90" w:rsidP="00047B90">
      <w:pPr>
        <w:pStyle w:val="Zkladntext"/>
        <w:ind w:firstLine="708"/>
        <w:rPr>
          <w:sz w:val="24"/>
        </w:rPr>
      </w:pPr>
      <w:r>
        <w:rPr>
          <w:sz w:val="24"/>
        </w:rPr>
        <w:t>Při práci s příběhem bychom měli mít vždy na mysli, že příběh má pro žáky smysl jen tehdy, je-li vždy doprovázen individuelní zkušeností.</w:t>
      </w:r>
      <w:r>
        <w:rPr>
          <w:b/>
          <w:sz w:val="24"/>
        </w:rPr>
        <w:t xml:space="preserve"> </w:t>
      </w:r>
      <w:r>
        <w:rPr>
          <w:sz w:val="24"/>
        </w:rPr>
        <w:t>Přehrát příběh pouze v situacích, jak je vyprávěn např. v literární předloze, nemá pro žáky hlubší význam a smysl, protože zde chybí intelektové imaginativní zapojení žáka. Tato zkušenost je pro studenta o to cennější, když je zapojena do sociálního kontextu. Pak dochází k tomu, že namísto toho, aby nám někdo vyprávěl příběh, vyprávíme mi svůj vlastní příběh. Při využití techniky „učitele v roli“ to znamená, že se kantor stává šéfem expedice za cestou narativního prozkoumávání. Žákům se tak nabízí možnost hlubšího porozumění vlastní zkušenosti z příběhu svou aktivní účastí v dramatu.</w:t>
      </w:r>
    </w:p>
    <w:p w:rsidR="00047B90" w:rsidRDefault="00047B90" w:rsidP="00047B90">
      <w:pPr>
        <w:pStyle w:val="Zkladntext"/>
        <w:ind w:firstLine="708"/>
        <w:rPr>
          <w:sz w:val="24"/>
        </w:rPr>
      </w:pPr>
      <w:r>
        <w:rPr>
          <w:sz w:val="24"/>
        </w:rPr>
        <w:t xml:space="preserve">O tom, jak drama funguje a jak lze s příběhem v DV pracovat, píše řada autorů (podrobně např. Jonothan Neelands ve své knize Strukturování dramatické práce). Mě zaujal postup F. Prendeville a N. Toye, kteří člení tuto práci na tři kroky: </w:t>
      </w:r>
      <w:r>
        <w:rPr>
          <w:rStyle w:val="Znakapoznpodarou"/>
          <w:sz w:val="24"/>
        </w:rPr>
        <w:footnoteReference w:id="49"/>
      </w:r>
    </w:p>
    <w:p w:rsidR="00047B90" w:rsidRDefault="00047B90" w:rsidP="00047B90">
      <w:pPr>
        <w:pStyle w:val="Zkladntext"/>
        <w:rPr>
          <w:sz w:val="24"/>
        </w:rPr>
      </w:pPr>
      <w:r>
        <w:rPr>
          <w:sz w:val="24"/>
        </w:rPr>
        <w:lastRenderedPageBreak/>
        <w:t xml:space="preserve">1) První krok je založen na iniciování otázek k roli z příběhu. Učitel zde používá metodu „učitele v roli“. Přijímá tedy roli jednu z postav příběhu a nestojí vně. Konkrétně se může jednat o využití techniky horké židle či např. o jednoho hosta restaurace. </w:t>
      </w:r>
    </w:p>
    <w:p w:rsidR="00047B90" w:rsidRDefault="00047B90" w:rsidP="00047B90">
      <w:pPr>
        <w:pStyle w:val="Zkladntext"/>
        <w:rPr>
          <w:iCs/>
          <w:sz w:val="24"/>
        </w:rPr>
      </w:pPr>
      <w:r>
        <w:rPr>
          <w:iCs/>
          <w:sz w:val="24"/>
        </w:rPr>
        <w:t>2) Ve druhém stádiu práce vytváří učitel s žáky nový příběh. V podstatě jde o to, aby kantor co nejvíce zapojil žáky do hry.</w:t>
      </w:r>
    </w:p>
    <w:p w:rsidR="00047B90" w:rsidRDefault="00047B90" w:rsidP="00047B90">
      <w:pPr>
        <w:pStyle w:val="Zkladntext"/>
        <w:rPr>
          <w:iCs/>
          <w:sz w:val="24"/>
        </w:rPr>
      </w:pPr>
      <w:r>
        <w:rPr>
          <w:iCs/>
          <w:sz w:val="24"/>
        </w:rPr>
        <w:t>3) Ve třetím kroku se má kantor snažit o vytvoření co pokud možno nejkomplexnějšího kontextu s využitím více než jedné role a děje, jež vyplývají ze zaujetí těchto rolí. Žáci se pak stávají spolutvůrci a spoluspisovatelé příběhu.</w:t>
      </w:r>
    </w:p>
    <w:p w:rsidR="00047B90" w:rsidRDefault="00047B90" w:rsidP="00047B90">
      <w:pPr>
        <w:pStyle w:val="Zkladntext"/>
        <w:rPr>
          <w:iCs/>
          <w:sz w:val="24"/>
        </w:rPr>
      </w:pPr>
      <w:r>
        <w:rPr>
          <w:iCs/>
          <w:sz w:val="24"/>
        </w:rPr>
        <w:tab/>
        <w:t xml:space="preserve">V podstatě podobné členění práce s příběhem, tentokráte směřované i k divadelnímu tvaru podává i John Somers: </w:t>
      </w:r>
      <w:r>
        <w:rPr>
          <w:rStyle w:val="Znakapoznpodarou"/>
          <w:iCs/>
          <w:sz w:val="24"/>
        </w:rPr>
        <w:footnoteReference w:id="50"/>
      </w:r>
    </w:p>
    <w:p w:rsidR="00047B90" w:rsidRDefault="00047B90" w:rsidP="00047B90">
      <w:pPr>
        <w:pStyle w:val="Zkladntext"/>
        <w:rPr>
          <w:iCs/>
          <w:sz w:val="24"/>
        </w:rPr>
      </w:pPr>
      <w:r>
        <w:rPr>
          <w:iCs/>
          <w:sz w:val="24"/>
        </w:rPr>
        <w:t>1)</w:t>
      </w:r>
      <w:r>
        <w:rPr>
          <w:b/>
          <w:iCs/>
          <w:sz w:val="24"/>
        </w:rPr>
        <w:t xml:space="preserve"> </w:t>
      </w:r>
      <w:r>
        <w:rPr>
          <w:iCs/>
          <w:sz w:val="24"/>
        </w:rPr>
        <w:t>Imaginace (představivost) – umožňuje vhled do fikce.</w:t>
      </w:r>
    </w:p>
    <w:p w:rsidR="00047B90" w:rsidRDefault="00047B90" w:rsidP="00047B90">
      <w:pPr>
        <w:pStyle w:val="Zkladntext"/>
        <w:rPr>
          <w:iCs/>
          <w:sz w:val="24"/>
        </w:rPr>
      </w:pPr>
      <w:r>
        <w:rPr>
          <w:iCs/>
          <w:sz w:val="24"/>
        </w:rPr>
        <w:t>2)</w:t>
      </w:r>
      <w:r>
        <w:rPr>
          <w:b/>
          <w:iCs/>
          <w:sz w:val="24"/>
        </w:rPr>
        <w:t xml:space="preserve"> </w:t>
      </w:r>
      <w:r>
        <w:rPr>
          <w:iCs/>
          <w:sz w:val="24"/>
        </w:rPr>
        <w:t xml:space="preserve">Explorace (zkoumání) – jednáním tvořím, zkoumám, prověřuji. </w:t>
      </w:r>
    </w:p>
    <w:p w:rsidR="00047B90" w:rsidRDefault="00047B90" w:rsidP="00047B90">
      <w:pPr>
        <w:pStyle w:val="Zkladntext"/>
        <w:rPr>
          <w:iCs/>
          <w:sz w:val="24"/>
        </w:rPr>
      </w:pPr>
      <w:r>
        <w:rPr>
          <w:iCs/>
          <w:sz w:val="24"/>
        </w:rPr>
        <w:t>3)</w:t>
      </w:r>
      <w:r>
        <w:rPr>
          <w:b/>
          <w:iCs/>
          <w:sz w:val="24"/>
        </w:rPr>
        <w:t xml:space="preserve"> </w:t>
      </w:r>
      <w:r>
        <w:rPr>
          <w:iCs/>
          <w:sz w:val="24"/>
        </w:rPr>
        <w:t>Komunikace</w:t>
      </w:r>
      <w:r>
        <w:rPr>
          <w:b/>
          <w:iCs/>
          <w:sz w:val="24"/>
        </w:rPr>
        <w:t xml:space="preserve"> </w:t>
      </w:r>
      <w:r>
        <w:rPr>
          <w:iCs/>
          <w:sz w:val="24"/>
        </w:rPr>
        <w:t>– sdělení a sdílení toho, co jsme vytvořili s ostatními členy skupiny.</w:t>
      </w: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rPr>
          <w:iCs/>
          <w:sz w:val="24"/>
        </w:rPr>
      </w:pPr>
      <w:r>
        <w:rPr>
          <w:b/>
          <w:iCs/>
          <w:szCs w:val="28"/>
        </w:rPr>
        <w:t>3.2. Psychologický pohled na dramatickou výchovu</w:t>
      </w:r>
    </w:p>
    <w:p w:rsidR="00047B90" w:rsidRDefault="00047B90" w:rsidP="00047B90">
      <w:pPr>
        <w:pStyle w:val="Zkladntext"/>
        <w:rPr>
          <w:iCs/>
          <w:sz w:val="24"/>
        </w:rPr>
      </w:pPr>
    </w:p>
    <w:p w:rsidR="00047B90" w:rsidRDefault="00047B90" w:rsidP="00047B90">
      <w:pPr>
        <w:pStyle w:val="Zkladntext"/>
        <w:rPr>
          <w:iCs/>
          <w:sz w:val="24"/>
        </w:rPr>
      </w:pPr>
    </w:p>
    <w:p w:rsidR="00047B90" w:rsidRDefault="00047B90" w:rsidP="00047B90">
      <w:pPr>
        <w:pStyle w:val="Zkladntext"/>
        <w:ind w:firstLine="705"/>
        <w:rPr>
          <w:iCs/>
          <w:sz w:val="24"/>
        </w:rPr>
      </w:pPr>
      <w:r>
        <w:rPr>
          <w:iCs/>
          <w:sz w:val="24"/>
        </w:rPr>
        <w:t xml:space="preserve">I dnes, po více jak 80 letech od zrodu DV, se v různých knihách a periodikách můžeme setkat s různými názory, co je vůbec obsahem DV. Při psaní této práce jsem setkal i s názory, že DV není vůbec samostatnou disciplínou nebo že se jedná pouze o jednu z technik a metod ostatních společenských věd). Různé definice se od sebe mohou dosti lišit a obdobné je to i s vymezením interdisciplinárnosti DV k ostatním vědám či k ostatním druhům dramatu a divadla – jako jsou např. dramatoterapie, teatroterapie či divadlo ve výchově. Zajímavě se nad tímto problémem zamýšlel např. John Somers ve své přednášce na IV. mezinárodní konferenci Pedagogická diagnostika 99, pořádané PF Ostravské univerzity, jejíž znění bylo přeloženo a otištěno Evou Sikorovou v Tvořivé dramatice. </w:t>
      </w:r>
      <w:r>
        <w:rPr>
          <w:rStyle w:val="Znakapoznpodarou"/>
          <w:iCs/>
          <w:sz w:val="24"/>
        </w:rPr>
        <w:footnoteReference w:id="51"/>
      </w:r>
      <w:r>
        <w:rPr>
          <w:iCs/>
          <w:sz w:val="24"/>
        </w:rPr>
        <w:t xml:space="preserve"> Somers zde uvádí jednak výčet disciplín, které s DV souvisejí a jsou s ní propojené, ale zároveň se zde ptá jaké vztahy mezi těmito disciplínami panují. Jednoznačnou odpověď však nedává, spíše naopak. Jako příklad zde uvádím jeden z jeho možných modelů: </w:t>
      </w:r>
    </w:p>
    <w:p w:rsidR="00047B90" w:rsidRDefault="00047B90" w:rsidP="00047B90">
      <w:pPr>
        <w:pStyle w:val="Zkladntext"/>
        <w:ind w:firstLine="705"/>
        <w:rPr>
          <w:iCs/>
          <w:sz w:val="24"/>
        </w:rPr>
      </w:pPr>
    </w:p>
    <w:p w:rsidR="00047B90" w:rsidRDefault="00047B90" w:rsidP="00047B90">
      <w:pPr>
        <w:pStyle w:val="Zkladntext"/>
        <w:rPr>
          <w:iCs/>
          <w:sz w:val="24"/>
        </w:rPr>
      </w:pPr>
      <w:r>
        <w:rPr>
          <w:iCs/>
          <w:sz w:val="24"/>
        </w:rPr>
        <w:lastRenderedPageBreak/>
        <w:tab/>
      </w:r>
      <w:r>
        <w:rPr>
          <w:iCs/>
          <w:noProof/>
          <w:sz w:val="24"/>
        </w:rPr>
        <w:drawing>
          <wp:inline distT="0" distB="0" distL="0" distR="0">
            <wp:extent cx="3190875" cy="3095625"/>
            <wp:effectExtent l="0" t="0" r="9525" b="9525"/>
            <wp:docPr id="1" name="Obrázek 1" descr="Graf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fik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875" cy="3095625"/>
                    </a:xfrm>
                    <a:prstGeom prst="rect">
                      <a:avLst/>
                    </a:prstGeom>
                    <a:noFill/>
                    <a:ln>
                      <a:noFill/>
                    </a:ln>
                  </pic:spPr>
                </pic:pic>
              </a:graphicData>
            </a:graphic>
          </wp:inline>
        </w:drawing>
      </w:r>
    </w:p>
    <w:p w:rsidR="00047B90" w:rsidRDefault="00047B90" w:rsidP="00047B90">
      <w:pPr>
        <w:pStyle w:val="Zkladntext"/>
        <w:ind w:firstLine="705"/>
        <w:rPr>
          <w:iCs/>
          <w:sz w:val="24"/>
        </w:rPr>
      </w:pPr>
      <w:r>
        <w:rPr>
          <w:iCs/>
          <w:sz w:val="24"/>
        </w:rPr>
        <w:t xml:space="preserve">Bereme-li tedy DV jako samostatnou disciplínu, můžeme nyní přistoupit k tomu, co mají DV a psychologie společného. K tomuto nám pro větší přehlednost nejprve poslouží to,  čím se DV od ostatních věd a oborů liší a v čem tkví její jedinečnost. DV výchova se od ostatních vědeckých disciplín (uvedených výše na Somersově modelu) liší především: </w:t>
      </w:r>
    </w:p>
    <w:p w:rsidR="00047B90" w:rsidRDefault="00047B90" w:rsidP="00047B90">
      <w:pPr>
        <w:pStyle w:val="Zkladntext"/>
        <w:rPr>
          <w:iCs/>
          <w:sz w:val="24"/>
        </w:rPr>
      </w:pPr>
      <w:r>
        <w:rPr>
          <w:iCs/>
          <w:sz w:val="24"/>
        </w:rPr>
        <w:t xml:space="preserve">1) Holistickým konceptem lidství, jež mimo jiné vychází z využívání různorodých zdrojů. </w:t>
      </w:r>
    </w:p>
    <w:p w:rsidR="00047B90" w:rsidRDefault="00047B90" w:rsidP="00047B90">
      <w:pPr>
        <w:pStyle w:val="Zkladntext"/>
        <w:rPr>
          <w:iCs/>
          <w:sz w:val="24"/>
        </w:rPr>
      </w:pPr>
      <w:r>
        <w:rPr>
          <w:iCs/>
          <w:sz w:val="24"/>
        </w:rPr>
        <w:t>2) Způsobem jakým dochází v DV k prolínání dramatického tvaru a zkoumaného materiálu (jedinečné spojení prostředků s obsahem).</w:t>
      </w:r>
    </w:p>
    <w:p w:rsidR="00047B90" w:rsidRDefault="00047B90" w:rsidP="00047B90">
      <w:pPr>
        <w:pStyle w:val="Zkladntext"/>
        <w:rPr>
          <w:iCs/>
          <w:sz w:val="24"/>
        </w:rPr>
      </w:pPr>
      <w:r>
        <w:rPr>
          <w:iCs/>
          <w:sz w:val="24"/>
        </w:rPr>
        <w:t>3) Způsobem práce při vyprávění příběhu (viz podkapitola 3.1. Narativ a dramatická výchova) a vůbec dynamickým vztahem mezi účastníky DV (tedy dramatu).</w:t>
      </w:r>
    </w:p>
    <w:p w:rsidR="00047B90" w:rsidRDefault="00047B90" w:rsidP="00047B90">
      <w:pPr>
        <w:pStyle w:val="Zkladntext"/>
        <w:ind w:firstLine="708"/>
        <w:rPr>
          <w:iCs/>
          <w:sz w:val="24"/>
        </w:rPr>
      </w:pPr>
      <w:r>
        <w:rPr>
          <w:iCs/>
          <w:sz w:val="24"/>
        </w:rPr>
        <w:t xml:space="preserve">Milan Valenta vymezuje užití  dramatu mimo oblast umění jako paradivadelních systémů tímto způsobem: </w:t>
      </w:r>
      <w:r>
        <w:rPr>
          <w:rStyle w:val="Znakapoznpodarou"/>
          <w:iCs/>
          <w:sz w:val="24"/>
        </w:rPr>
        <w:footnoteReference w:id="52"/>
      </w:r>
    </w:p>
    <w:p w:rsidR="00047B90" w:rsidRDefault="00047B90" w:rsidP="00047B90">
      <w:pPr>
        <w:pStyle w:val="Zkladntext"/>
        <w:rPr>
          <w:iCs/>
          <w:sz w:val="24"/>
        </w:rPr>
      </w:pPr>
      <w:r>
        <w:rPr>
          <w:iCs/>
          <w:sz w:val="24"/>
        </w:rPr>
        <w:t>1) Paradivadelní systémy ve vzdělávání a výchově – výchovná dramatika, divadlo ve výchově, tréninkové skupiny managementu.</w:t>
      </w:r>
    </w:p>
    <w:p w:rsidR="00047B90" w:rsidRDefault="00047B90" w:rsidP="00047B90">
      <w:pPr>
        <w:pStyle w:val="Zkladntext"/>
        <w:rPr>
          <w:iCs/>
          <w:sz w:val="24"/>
        </w:rPr>
      </w:pPr>
      <w:r>
        <w:rPr>
          <w:iCs/>
          <w:sz w:val="24"/>
        </w:rPr>
        <w:t>2) Paradivadelní systémy jako prostředek nápravy, léčby (tj. terapie).</w:t>
      </w:r>
    </w:p>
    <w:p w:rsidR="00047B90" w:rsidRDefault="00047B90" w:rsidP="00047B90">
      <w:pPr>
        <w:pStyle w:val="Zkladntext"/>
        <w:ind w:firstLine="705"/>
        <w:rPr>
          <w:iCs/>
          <w:sz w:val="24"/>
        </w:rPr>
      </w:pPr>
      <w:r>
        <w:rPr>
          <w:iCs/>
          <w:sz w:val="24"/>
        </w:rPr>
        <w:t xml:space="preserve">Jak je vidno z druhého bodu, je propojenost DV a psychologie zřejmá nebo přinejmenším se rýsuje psychologický rozměr DV. </w:t>
      </w:r>
    </w:p>
    <w:p w:rsidR="00047B90" w:rsidRDefault="00047B90" w:rsidP="00047B90">
      <w:pPr>
        <w:pStyle w:val="Zkladntext"/>
        <w:ind w:firstLine="705"/>
        <w:rPr>
          <w:iCs/>
          <w:sz w:val="24"/>
        </w:rPr>
      </w:pPr>
      <w:r>
        <w:rPr>
          <w:iCs/>
          <w:sz w:val="24"/>
        </w:rPr>
        <w:t xml:space="preserve">Za zmínku stojí i fakt, že při DV jsou stejně jako při psychoterapeutické léčbě zapojeny shodné mozkové limbické systémy související s emocemi. K nimž se v dramatické situaci přidružuje aktivace okruhů podílejících se na racionálním </w:t>
      </w:r>
      <w:r>
        <w:rPr>
          <w:iCs/>
          <w:sz w:val="24"/>
        </w:rPr>
        <w:lastRenderedPageBreak/>
        <w:t>rozhodování a vědomí. Tyto psychologicko – neurologické poznatky o činnosti a vyzrávání mozku jsou velmi důležité především pro volbu témat, aktivit , ale i způsobu práce s různě starými dětmi v hodinách DV.</w:t>
      </w:r>
    </w:p>
    <w:p w:rsidR="00047B90" w:rsidRDefault="00047B90" w:rsidP="00047B90">
      <w:pPr>
        <w:pStyle w:val="Zkladntext"/>
        <w:ind w:firstLine="705"/>
        <w:rPr>
          <w:iCs/>
          <w:sz w:val="24"/>
        </w:rPr>
      </w:pPr>
      <w:r>
        <w:rPr>
          <w:iCs/>
          <w:sz w:val="24"/>
        </w:rPr>
        <w:t xml:space="preserve">Navíc oba obory pracují v praxi s řadou stejných termínů – my se zde podrobněji za chvíli zmíníme o psychologickém významu a pohledu na termíny hra a role, potažmo hra v roli. Navíc DV si klade za jeden z primárních cílů rozvoj dovedností a schopností – stejně jako psychologie. </w:t>
      </w:r>
    </w:p>
    <w:p w:rsidR="00047B90" w:rsidRDefault="00047B90" w:rsidP="00047B90">
      <w:pPr>
        <w:pStyle w:val="Zkladntext"/>
        <w:ind w:firstLine="705"/>
        <w:rPr>
          <w:iCs/>
          <w:sz w:val="24"/>
        </w:rPr>
      </w:pPr>
      <w:r>
        <w:rPr>
          <w:iCs/>
          <w:sz w:val="24"/>
        </w:rPr>
        <w:t xml:space="preserve">Kateřina Bartošová řadí mezi tradiční a odvozené psychoterapeutické a výchovné metody s divadelními prvky: </w:t>
      </w:r>
      <w:r>
        <w:rPr>
          <w:rStyle w:val="Znakapoznpodarou"/>
          <w:iCs/>
          <w:sz w:val="24"/>
        </w:rPr>
        <w:footnoteReference w:id="53"/>
      </w:r>
    </w:p>
    <w:p w:rsidR="00047B90" w:rsidRDefault="00047B90" w:rsidP="00047B90">
      <w:pPr>
        <w:pStyle w:val="Zkladntext"/>
        <w:rPr>
          <w:iCs/>
          <w:sz w:val="24"/>
        </w:rPr>
      </w:pPr>
      <w:r>
        <w:rPr>
          <w:iCs/>
          <w:sz w:val="24"/>
        </w:rPr>
        <w:t>1) Dramatickou výchovu.</w:t>
      </w:r>
    </w:p>
    <w:p w:rsidR="00047B90" w:rsidRDefault="00047B90" w:rsidP="00047B90">
      <w:pPr>
        <w:pStyle w:val="Zkladntext"/>
        <w:rPr>
          <w:iCs/>
          <w:sz w:val="24"/>
        </w:rPr>
      </w:pPr>
      <w:r>
        <w:rPr>
          <w:iCs/>
          <w:sz w:val="24"/>
        </w:rPr>
        <w:t>2) Dramatoterapii.</w:t>
      </w:r>
    </w:p>
    <w:p w:rsidR="00047B90" w:rsidRDefault="00047B90" w:rsidP="00047B90">
      <w:pPr>
        <w:pStyle w:val="Zkladntext"/>
        <w:rPr>
          <w:iCs/>
          <w:sz w:val="24"/>
        </w:rPr>
      </w:pPr>
      <w:r>
        <w:rPr>
          <w:iCs/>
          <w:sz w:val="24"/>
        </w:rPr>
        <w:t>3) Psychodrama.</w:t>
      </w:r>
    </w:p>
    <w:p w:rsidR="00047B90" w:rsidRDefault="00047B90" w:rsidP="00047B90">
      <w:pPr>
        <w:pStyle w:val="Zkladntext"/>
        <w:ind w:firstLine="708"/>
        <w:rPr>
          <w:iCs/>
          <w:sz w:val="24"/>
        </w:rPr>
      </w:pPr>
      <w:r>
        <w:rPr>
          <w:iCs/>
          <w:sz w:val="24"/>
        </w:rPr>
        <w:t xml:space="preserve">DV je založena na fikci, konfliktu, na ději a hře v roli. Od divadla se DV liší svým účelným působením na svého aktéra – snaží se hráče dále rozvíjet. Od psychosociálního výcviku se liší svým celistvým působením na kognitivní složky lidské psychiky, jeho morálku i životní názor (DV působí tedy současně jak na mimoracionální složky lidské osobnosti, tak na jeho myšlení). Slovy Evy Machkové DV „…napravuje či kompenzuje nedostatky v adaptaci, anebo ovlivňuje nepravidelnosti ve vnějších projevech či vnitřních pochodech, pak na rozdíl od psychoterapie působí jen na ty z nich, které nevybočují z normálu a jsou ovlivnitelné prostředky výchovnými.“ </w:t>
      </w:r>
      <w:r>
        <w:rPr>
          <w:rStyle w:val="Znakapoznpodarou"/>
          <w:iCs/>
          <w:sz w:val="24"/>
        </w:rPr>
        <w:footnoteReference w:id="54"/>
      </w:r>
      <w:r>
        <w:rPr>
          <w:iCs/>
          <w:sz w:val="24"/>
        </w:rPr>
        <w:t xml:space="preserve"> Pedagogové Michal Vybíral a Jan Slavík vidí průniky mezi výchovou a terapií v těchto bodech: </w:t>
      </w:r>
      <w:r>
        <w:rPr>
          <w:rStyle w:val="Znakapoznpodarou"/>
          <w:iCs/>
          <w:sz w:val="24"/>
        </w:rPr>
        <w:footnoteReference w:id="55"/>
      </w:r>
    </w:p>
    <w:p w:rsidR="00047B90" w:rsidRDefault="00047B90" w:rsidP="00047B90">
      <w:pPr>
        <w:pStyle w:val="Zkladntext"/>
        <w:rPr>
          <w:iCs/>
          <w:sz w:val="24"/>
        </w:rPr>
      </w:pPr>
      <w:r>
        <w:rPr>
          <w:iCs/>
          <w:sz w:val="24"/>
        </w:rPr>
        <w:t>1) Prolnutí hry a reálného života.</w:t>
      </w:r>
    </w:p>
    <w:p w:rsidR="00047B90" w:rsidRDefault="00047B90" w:rsidP="00047B90">
      <w:pPr>
        <w:pStyle w:val="Zkladntext"/>
        <w:rPr>
          <w:iCs/>
          <w:sz w:val="24"/>
        </w:rPr>
      </w:pPr>
      <w:r>
        <w:rPr>
          <w:iCs/>
          <w:sz w:val="24"/>
        </w:rPr>
        <w:t>2) Čas na sdělování a zpracování.</w:t>
      </w:r>
    </w:p>
    <w:p w:rsidR="00047B90" w:rsidRDefault="00047B90" w:rsidP="00047B90">
      <w:pPr>
        <w:pStyle w:val="Zkladntext"/>
        <w:rPr>
          <w:iCs/>
          <w:sz w:val="24"/>
        </w:rPr>
      </w:pPr>
      <w:r>
        <w:rPr>
          <w:iCs/>
          <w:sz w:val="24"/>
        </w:rPr>
        <w:t xml:space="preserve">3) Možnost pojmenovat a tím více zvědomit poznatky o sobě samém. </w:t>
      </w:r>
    </w:p>
    <w:p w:rsidR="00047B90" w:rsidRDefault="00047B90" w:rsidP="00047B90">
      <w:pPr>
        <w:pStyle w:val="Zkladntext"/>
        <w:ind w:firstLine="708"/>
        <w:rPr>
          <w:iCs/>
          <w:sz w:val="24"/>
        </w:rPr>
      </w:pPr>
      <w:r>
        <w:rPr>
          <w:iCs/>
          <w:sz w:val="24"/>
        </w:rPr>
        <w:t xml:space="preserve">Je jasné, že výchova by měla být svěřena do rukou pedagoga a psychoterapie do rukou člověka s odpovídajícím psychologickým, psychiatrickým či jiným terapeutickým vzděláním. Učiteli by měla být zapovězena „…oblast konkrétní terapie jednoho člověka ve smyslu rozkrývání příčin jeho osobnostního problému, zakotvených v jeho minulosti, rodinných vztazích či jinde.“ </w:t>
      </w:r>
      <w:r>
        <w:rPr>
          <w:rStyle w:val="Znakapoznpodarou"/>
          <w:iCs/>
          <w:sz w:val="24"/>
        </w:rPr>
        <w:footnoteReference w:id="56"/>
      </w:r>
      <w:r>
        <w:rPr>
          <w:iCs/>
          <w:sz w:val="24"/>
        </w:rPr>
        <w:t xml:space="preserve"> Co však dělat v případech kde se obě kompetenční oblasti střetávají? Co je potom v pravomoci terapeuta a co v pravomoci </w:t>
      </w:r>
      <w:r>
        <w:rPr>
          <w:iCs/>
          <w:sz w:val="24"/>
        </w:rPr>
        <w:lastRenderedPageBreak/>
        <w:t xml:space="preserve">terapeuta? Jako jedno z možných způsobu tohoto rozpoznání a řešení tohoto problému zavádějí Slavík s Vybíralem zavedení termínu míra estetické distance - to jest dovednost setrvat ve hře a v roli „jako“. </w:t>
      </w:r>
      <w:r>
        <w:rPr>
          <w:rStyle w:val="Znakapoznpodarou"/>
          <w:iCs/>
          <w:sz w:val="24"/>
        </w:rPr>
        <w:footnoteReference w:id="57"/>
      </w:r>
      <w:r>
        <w:rPr>
          <w:iCs/>
          <w:sz w:val="24"/>
        </w:rPr>
        <w:t xml:space="preserve"> A nabízejí pro toto rozlišení tuto základní tezi: „Čím menší je míra estetické distance v náplni hry, tedy čím více aktér vnímá jako obtížně zvladatelný zážitek podobný náročným zážitkům jeho všedního života, tím víc se výchovná situace svým charakterem přibližuje těm situacím, které jsou typické pro psychoterapii jako východisko k léčbě.“ </w:t>
      </w:r>
      <w:r>
        <w:rPr>
          <w:rStyle w:val="Znakapoznpodarou"/>
          <w:iCs/>
          <w:sz w:val="24"/>
        </w:rPr>
        <w:footnoteReference w:id="58"/>
      </w:r>
      <w:r>
        <w:rPr>
          <w:iCs/>
          <w:sz w:val="24"/>
        </w:rPr>
        <w:t xml:space="preserve"> Práce s osobnostními prožitky a problémy každého účastníka tedy spadá do obou oborů. Spektrum zájmů, kde se oba obory navzájem střetávají a prolínají, je velmi široké a mnohobarevné, ale „…jednotlivé oborově specifické komponenty lze dobře rozlišit a pod vedením příslušných odborníků kultivovat.“ </w:t>
      </w:r>
      <w:r>
        <w:rPr>
          <w:rStyle w:val="Znakapoznpodarou"/>
          <w:iCs/>
          <w:sz w:val="24"/>
        </w:rPr>
        <w:footnoteReference w:id="59"/>
      </w:r>
    </w:p>
    <w:p w:rsidR="00047B90" w:rsidRDefault="00047B90" w:rsidP="00047B90">
      <w:pPr>
        <w:pStyle w:val="Zkladntext"/>
        <w:ind w:firstLine="708"/>
        <w:rPr>
          <w:iCs/>
          <w:sz w:val="24"/>
        </w:rPr>
      </w:pPr>
      <w:r>
        <w:rPr>
          <w:iCs/>
          <w:sz w:val="24"/>
        </w:rPr>
        <w:t xml:space="preserve">Je třeba na tomto místě zdůraznit, že s pozvolným nástupem nových typů DV se mění samotné cíle DV. A právě změna těchto cílů přibližuje DV podstatně k psychologii. Zvýšený důraz DV na zdravý duševní rozvoj dítěte má význam „preventivní terapie“. </w:t>
      </w:r>
      <w:r>
        <w:rPr>
          <w:rStyle w:val="Znakapoznpodarou"/>
          <w:iCs/>
          <w:sz w:val="24"/>
        </w:rPr>
        <w:footnoteReference w:id="60"/>
      </w:r>
      <w:r>
        <w:rPr>
          <w:iCs/>
          <w:sz w:val="24"/>
        </w:rPr>
        <w:t xml:space="preserve"> S nástupem těchto nových trendů je v DV především kladen zvýšený důraz na rozvoj:</w:t>
      </w:r>
    </w:p>
    <w:p w:rsidR="00047B90" w:rsidRDefault="00047B90" w:rsidP="00047B90">
      <w:pPr>
        <w:pStyle w:val="Zkladntext"/>
        <w:rPr>
          <w:iCs/>
          <w:sz w:val="24"/>
        </w:rPr>
      </w:pPr>
      <w:r>
        <w:rPr>
          <w:iCs/>
          <w:sz w:val="24"/>
        </w:rPr>
        <w:t>1) Samostatného kultivovaného divergentního myšlení s uměním jasně vyjádřit svůj názor.</w:t>
      </w:r>
    </w:p>
    <w:p w:rsidR="00047B90" w:rsidRDefault="00047B90" w:rsidP="00047B90">
      <w:pPr>
        <w:pStyle w:val="Zkladntext"/>
        <w:rPr>
          <w:iCs/>
          <w:sz w:val="24"/>
        </w:rPr>
      </w:pPr>
      <w:r>
        <w:rPr>
          <w:iCs/>
          <w:sz w:val="24"/>
        </w:rPr>
        <w:t xml:space="preserve">2) V oblasti emotivity je akceptována i práce s negativními city se snahou tyto city zpracovat a odbourat tak napětí z nich plynoucích. (podrobněji je tento problém řešen v podkapitole 1.5. Organizační rámec dramatické výchovy a její vyhosnocení). </w:t>
      </w:r>
    </w:p>
    <w:p w:rsidR="00047B90" w:rsidRDefault="00047B90" w:rsidP="00047B90">
      <w:pPr>
        <w:pStyle w:val="Zkladntext"/>
        <w:rPr>
          <w:iCs/>
          <w:sz w:val="24"/>
        </w:rPr>
      </w:pPr>
      <w:r>
        <w:rPr>
          <w:iCs/>
          <w:sz w:val="24"/>
        </w:rPr>
        <w:t>3) Podstatná je i změna v rozvoji pohybových schopností a v pojetí rozvoje řeči. Klade se větší důraz na odvahu vyjádřit vlastní myšlenku. Naopak se klade menší důraz na potřebu správně artikulovat.</w:t>
      </w:r>
    </w:p>
    <w:p w:rsidR="00047B90" w:rsidRDefault="00047B90" w:rsidP="00047B90">
      <w:pPr>
        <w:pStyle w:val="Zkladntext"/>
        <w:rPr>
          <w:iCs/>
          <w:sz w:val="24"/>
        </w:rPr>
      </w:pPr>
      <w:r>
        <w:rPr>
          <w:iCs/>
          <w:sz w:val="24"/>
        </w:rPr>
        <w:t xml:space="preserve">4) Zvýšená orientace na uskutečňování sociálních vztahů. </w:t>
      </w:r>
      <w:r>
        <w:rPr>
          <w:rStyle w:val="Znakapoznpodarou"/>
          <w:iCs/>
          <w:sz w:val="24"/>
        </w:rPr>
        <w:footnoteReference w:id="61"/>
      </w:r>
    </w:p>
    <w:p w:rsidR="00047B90" w:rsidRDefault="00047B90" w:rsidP="00047B90">
      <w:pPr>
        <w:pStyle w:val="Zkladntext"/>
        <w:ind w:firstLine="708"/>
        <w:rPr>
          <w:iCs/>
          <w:sz w:val="24"/>
        </w:rPr>
      </w:pPr>
      <w:r>
        <w:rPr>
          <w:iCs/>
          <w:sz w:val="24"/>
        </w:rPr>
        <w:lastRenderedPageBreak/>
        <w:t xml:space="preserve">K naplnění těchto cílů pak slouží především hra. Vymezit pojem hra v psychologii není nic snadného  S trochou nadsázky můžeme říci - co psycholog – to jiné teoretické východisko a jiný názor. Dle Boreckého můžeme od teoretického pojetí očekávat: </w:t>
      </w:r>
      <w:r>
        <w:rPr>
          <w:rStyle w:val="Znakapoznpodarou"/>
          <w:iCs/>
          <w:sz w:val="24"/>
        </w:rPr>
        <w:footnoteReference w:id="62"/>
      </w:r>
    </w:p>
    <w:p w:rsidR="00047B90" w:rsidRDefault="00047B90" w:rsidP="00047B90">
      <w:pPr>
        <w:pStyle w:val="Zkladntext"/>
        <w:rPr>
          <w:iCs/>
          <w:sz w:val="24"/>
        </w:rPr>
      </w:pPr>
      <w:r>
        <w:rPr>
          <w:iCs/>
          <w:sz w:val="24"/>
        </w:rPr>
        <w:t>1) Teorii her – určení podstaty hry a jejích strukturujících rysů.</w:t>
      </w:r>
    </w:p>
    <w:p w:rsidR="00047B90" w:rsidRDefault="00047B90" w:rsidP="00047B90">
      <w:pPr>
        <w:pStyle w:val="Zkladntext"/>
        <w:rPr>
          <w:iCs/>
          <w:sz w:val="24"/>
        </w:rPr>
      </w:pPr>
      <w:r>
        <w:rPr>
          <w:iCs/>
          <w:sz w:val="24"/>
        </w:rPr>
        <w:t>2) Klasifikaci her – orientaci v rozmanitosti her.</w:t>
      </w:r>
    </w:p>
    <w:p w:rsidR="00047B90" w:rsidRDefault="00047B90" w:rsidP="00047B90">
      <w:pPr>
        <w:pStyle w:val="Zkladntext"/>
        <w:rPr>
          <w:iCs/>
          <w:sz w:val="24"/>
        </w:rPr>
      </w:pPr>
      <w:r>
        <w:rPr>
          <w:iCs/>
          <w:sz w:val="24"/>
        </w:rPr>
        <w:t xml:space="preserve">3) Vývoj – ontogenezi hry. </w:t>
      </w:r>
    </w:p>
    <w:p w:rsidR="00047B90" w:rsidRDefault="00047B90" w:rsidP="00047B90">
      <w:pPr>
        <w:pStyle w:val="Zkladntext"/>
        <w:rPr>
          <w:iCs/>
          <w:sz w:val="24"/>
        </w:rPr>
      </w:pPr>
      <w:r>
        <w:rPr>
          <w:iCs/>
          <w:sz w:val="24"/>
        </w:rPr>
        <w:t>4) Diferenciační hlediska – co ještě hra je a co již hra není.</w:t>
      </w:r>
    </w:p>
    <w:p w:rsidR="00047B90" w:rsidRDefault="00047B90" w:rsidP="00047B90">
      <w:pPr>
        <w:pStyle w:val="Zkladntext"/>
        <w:ind w:firstLine="708"/>
        <w:rPr>
          <w:iCs/>
          <w:sz w:val="24"/>
        </w:rPr>
      </w:pPr>
      <w:r>
        <w:rPr>
          <w:iCs/>
          <w:sz w:val="24"/>
        </w:rPr>
        <w:t xml:space="preserve">Je třeba zdůraznit, že hra není důležitá jen v dětských letech a v období dospívání, ale důležitou roli hraje po celou dobu lidského života. </w:t>
      </w:r>
      <w:r>
        <w:rPr>
          <w:rStyle w:val="Znakapoznpodarou"/>
          <w:iCs/>
          <w:sz w:val="24"/>
        </w:rPr>
        <w:footnoteReference w:id="63"/>
      </w:r>
    </w:p>
    <w:p w:rsidR="00047B90" w:rsidRDefault="00047B90" w:rsidP="00047B90">
      <w:pPr>
        <w:pStyle w:val="Zkladntext"/>
        <w:ind w:firstLine="708"/>
        <w:rPr>
          <w:iCs/>
          <w:sz w:val="24"/>
        </w:rPr>
      </w:pPr>
      <w:r>
        <w:rPr>
          <w:iCs/>
          <w:sz w:val="24"/>
        </w:rPr>
        <w:t xml:space="preserve">Proč si tedy v životě lidé hrají a jaký význam má hra v lidském životě? Např. podle S. Freuda představuje hra v lidském životě „funkční libost“, dle E. H. Ericksona může „řešit problémy“, podle L. S. Vygotského může „nevědomě plnit“ nerealistická přání a podle K. Grosse má funkci „přípravy a přípravné učení“. </w:t>
      </w:r>
      <w:r>
        <w:rPr>
          <w:rStyle w:val="Znakapoznpodarou"/>
          <w:iCs/>
          <w:sz w:val="24"/>
        </w:rPr>
        <w:footnoteReference w:id="64"/>
      </w:r>
    </w:p>
    <w:p w:rsidR="00047B90" w:rsidRDefault="00047B90" w:rsidP="00047B90">
      <w:pPr>
        <w:pStyle w:val="Zkladntext"/>
        <w:rPr>
          <w:iCs/>
          <w:sz w:val="24"/>
        </w:rPr>
      </w:pPr>
      <w:r>
        <w:rPr>
          <w:iCs/>
          <w:sz w:val="24"/>
        </w:rPr>
        <w:tab/>
        <w:t>V humanitních vědách se hrou v obecné rovině zabývají dva autoři – John Huizing (kniha Homo ludens) a Roger Caillis (knihou Hry a lidé: Maska a závrať). Oba autoři kritizují tradiční reduktivní příčiny a účely hry jako byly: sublimace energie libida, neškodné odreagování pudů, katarze či potřeba soutěžit. V poslední době je kladen důraz především na to, co představuje hra sama o sobě.</w:t>
      </w:r>
    </w:p>
    <w:p w:rsidR="00047B90" w:rsidRDefault="00047B90" w:rsidP="00047B90">
      <w:pPr>
        <w:pStyle w:val="Zkladntext"/>
        <w:ind w:firstLine="708"/>
        <w:rPr>
          <w:iCs/>
          <w:sz w:val="24"/>
        </w:rPr>
      </w:pPr>
      <w:r>
        <w:rPr>
          <w:iCs/>
          <w:sz w:val="24"/>
        </w:rPr>
        <w:t>Podle již výše zmíněného stojí hra mimo běžný život, ale vytváří skutečnost s možností její odvolatelnosti. Nenese proto s sebou rizika běžné reality. Představuje prvoplánově neužitkovou aktivitu s určitou mírou potěšení pro jedince i jiné kladně přijímané důsledky pro lidskou psychiku a jedincův rozvoj. Dává člověku jedinečnou možnost skýtající se v bezpečné přípravě pro život. Zpětně tedy ovlivňuje neherní jedincův život. Hra však může ztratit svůj hravý smysl a může pro člověka představovat určitou míru rizika.</w:t>
      </w:r>
    </w:p>
    <w:p w:rsidR="00047B90" w:rsidRDefault="00047B90" w:rsidP="00047B90">
      <w:pPr>
        <w:pStyle w:val="Zkladntext"/>
        <w:ind w:firstLine="708"/>
        <w:rPr>
          <w:iCs/>
          <w:sz w:val="24"/>
        </w:rPr>
      </w:pPr>
      <w:r>
        <w:rPr>
          <w:iCs/>
          <w:sz w:val="24"/>
        </w:rPr>
        <w:t xml:space="preserve">Kategorie dynamiky osobnosti představuje velmi složitou a do dnes ne zcela jednoznačně pojatou složku osobnosti. K našim účelům se zde proto jen krátce zmíním o Vygotského pojetí v němž „ …dítě ve hře uspokojuje určité potřeby. Děti si často </w:t>
      </w:r>
      <w:r>
        <w:rPr>
          <w:iCs/>
          <w:sz w:val="24"/>
        </w:rPr>
        <w:lastRenderedPageBreak/>
        <w:t xml:space="preserve">neuvědomují proč hrají určitou hru, a nevědí, které neuspokojené potřeby v životě mohou být uspokojeny hrou. To neznamená, že hra vzniká pouze jako následek neuspokojené potřeby…A neznamená to ani, že dítě samo chápe motivy, které samy dávají vzniknout hře.“ </w:t>
      </w:r>
      <w:r>
        <w:rPr>
          <w:rStyle w:val="Znakapoznpodarou"/>
          <w:iCs/>
          <w:sz w:val="24"/>
        </w:rPr>
        <w:footnoteReference w:id="65"/>
      </w:r>
      <w:r>
        <w:rPr>
          <w:iCs/>
          <w:sz w:val="24"/>
        </w:rPr>
        <w:t xml:space="preserve"> O to větší jsou kladeny nároky na učitele, aby se snažil identifikovat tuto velmi spletitou problematiku motivů a potřeb. A to proto, abychom jako pedagogové byli schopni rozpoznat samotnou hru jako činnost a následně pak abychom byli připraveni strukturovat prostředí dítěte.</w:t>
      </w:r>
    </w:p>
    <w:p w:rsidR="00047B90" w:rsidRDefault="00047B90" w:rsidP="00047B90">
      <w:pPr>
        <w:pStyle w:val="Zkladntext"/>
        <w:ind w:firstLine="708"/>
        <w:rPr>
          <w:iCs/>
          <w:sz w:val="24"/>
        </w:rPr>
      </w:pPr>
      <w:r>
        <w:rPr>
          <w:iCs/>
          <w:sz w:val="24"/>
        </w:rPr>
        <w:t xml:space="preserve">Pro hlubší pochopení hry v roli, jakožto základní metody DV, se budeme muset nejprve zastavit u pojmu role. Roli můžeme definovat jako „soubor normativně vymezeného, v této pozici očekávaného, dovoleného i vyžadovaného chování.“ </w:t>
      </w:r>
      <w:r>
        <w:rPr>
          <w:rStyle w:val="Znakapoznpodarou"/>
          <w:iCs/>
          <w:sz w:val="24"/>
        </w:rPr>
        <w:footnoteReference w:id="66"/>
      </w:r>
      <w:r>
        <w:rPr>
          <w:iCs/>
          <w:sz w:val="24"/>
        </w:rPr>
        <w:t xml:space="preserve"> Představuje tedy očekávaný způsob lidského jednání za dané situace a tím nějakým způsobem odpovídá i divadelní roli. Každý člověk hraje v životě současně více rolí. </w:t>
      </w:r>
    </w:p>
    <w:p w:rsidR="00047B90" w:rsidRDefault="00047B90" w:rsidP="00047B90">
      <w:pPr>
        <w:pStyle w:val="Zkladntext"/>
        <w:ind w:firstLine="708"/>
        <w:rPr>
          <w:iCs/>
          <w:sz w:val="24"/>
        </w:rPr>
      </w:pPr>
      <w:r>
        <w:rPr>
          <w:iCs/>
          <w:sz w:val="24"/>
        </w:rPr>
        <w:t>U role je třeba odlišit její psychologickou a sociologickou stránku. Psychologické stránce role odpovídá v podstatě výše uvedené vymezení prof. Vágnerové. Sociologická stránka role navíc od psychologické stránky role je pevně spjata s pozicí role v systému, a proto na ni nemůžeme nahlížet samostatně. Představuje dynamický aspekt statusu.</w:t>
      </w:r>
    </w:p>
    <w:p w:rsidR="00047B90" w:rsidRDefault="00047B90" w:rsidP="00047B90">
      <w:pPr>
        <w:pStyle w:val="Zkladntext"/>
        <w:ind w:firstLine="708"/>
        <w:rPr>
          <w:iCs/>
          <w:sz w:val="24"/>
        </w:rPr>
      </w:pPr>
      <w:r>
        <w:rPr>
          <w:iCs/>
          <w:sz w:val="24"/>
        </w:rPr>
        <w:t xml:space="preserve">Z takto vymezeného členění role vyplývá, že na psychologické stránce role jsou založeny psychoterapeutické hry, zatímco výběrové a rozvojové hry spíše vycházejí ze sociologického pojetí role. DV je založena na kombinaci obou pojetí. Hra v roli umožňuje každému žákovi vyjádřit svým způsobem celou svou osobnost (potřeby, nutkání, komplexy), „…aniž by se vystavoval nebezpečí, že jeho způsob bytí bude jeho okolím zpochybňovaný či odmítaný.“ </w:t>
      </w:r>
      <w:r>
        <w:rPr>
          <w:rStyle w:val="Znakapoznpodarou"/>
          <w:iCs/>
          <w:sz w:val="24"/>
        </w:rPr>
        <w:footnoteReference w:id="67"/>
      </w:r>
      <w:r>
        <w:rPr>
          <w:iCs/>
          <w:sz w:val="24"/>
        </w:rPr>
        <w:t xml:space="preserve"> Jedinec hraje jak v životě (tak i v DV) řadu her a při nich zaujímá řadu rolí. Zpravidla však má tendenci hrát hry stejné či alespoň podobné, a to z toho důvodu, že mu přinášejí určitý psychologický zisk (může se jednat např. o pocit morální převahy nad druhým, potvrzení svého světonázoru atd.).</w:t>
      </w:r>
    </w:p>
    <w:p w:rsidR="00047B90" w:rsidRDefault="00047B90" w:rsidP="00047B90">
      <w:pPr>
        <w:pStyle w:val="Zkladntext"/>
        <w:ind w:firstLine="708"/>
        <w:rPr>
          <w:iCs/>
          <w:sz w:val="24"/>
        </w:rPr>
      </w:pPr>
      <w:r>
        <w:rPr>
          <w:iCs/>
          <w:sz w:val="24"/>
        </w:rPr>
        <w:t xml:space="preserve">Zajímavý je i názor psychologie na diagnostiku hry. Řada autorů, jako např. Hans Zullinger, zdůrazňují „přínos hry jako takové“, ale v následné interpretaci nespatřují velký přínos. Margareta Lowenfeld „ odmítá interpretaci během hry a zasahování do hry.“ A dále „…jedině dítě samo může výtvorům své hry nejlépe porozumět.“ </w:t>
      </w:r>
      <w:r>
        <w:rPr>
          <w:rStyle w:val="Znakapoznpodarou"/>
          <w:iCs/>
          <w:sz w:val="24"/>
        </w:rPr>
        <w:footnoteReference w:id="68"/>
      </w:r>
      <w:r>
        <w:rPr>
          <w:iCs/>
          <w:sz w:val="24"/>
        </w:rPr>
        <w:t xml:space="preserve"> Psychologie </w:t>
      </w:r>
      <w:r>
        <w:rPr>
          <w:iCs/>
          <w:sz w:val="24"/>
        </w:rPr>
        <w:lastRenderedPageBreak/>
        <w:t xml:space="preserve">už od dob Freuda zdůrazňuje, že diagnostický aspekt hry neoddělitelně souvisí s terapeutickou stránkou. Obdobně se začíná problematika diagnostiky chápat i v  DV. Dle Koťátkové je diagnostikování „…nutné chápat jen jako polovinu určitého celku. Řekneme-li tedy A – diagnostika, musíme říci  i B – jaká bude terapie.“ </w:t>
      </w:r>
      <w:r>
        <w:rPr>
          <w:rStyle w:val="Znakapoznpodarou"/>
          <w:iCs/>
          <w:sz w:val="24"/>
        </w:rPr>
        <w:footnoteReference w:id="69"/>
      </w:r>
      <w:r>
        <w:rPr>
          <w:iCs/>
          <w:sz w:val="24"/>
        </w:rPr>
        <w:t xml:space="preserve"> (Srovnej s podkapitolou 1.5. Organizační rámec dramatické výchovy a její vyhodnocení.)</w:t>
      </w:r>
    </w:p>
    <w:p w:rsidR="00047B90" w:rsidRDefault="00047B90" w:rsidP="00047B90">
      <w:pPr>
        <w:pStyle w:val="Zkladntext"/>
        <w:ind w:firstLine="708"/>
        <w:rPr>
          <w:iCs/>
          <w:sz w:val="24"/>
        </w:rPr>
      </w:pPr>
    </w:p>
    <w:p w:rsidR="00047B90" w:rsidRDefault="00047B90" w:rsidP="00047B90">
      <w:pPr>
        <w:pStyle w:val="Zkladntext"/>
        <w:ind w:firstLine="708"/>
        <w:rPr>
          <w:b/>
          <w:iCs/>
          <w:sz w:val="24"/>
          <w:szCs w:val="32"/>
        </w:rPr>
      </w:pPr>
    </w:p>
    <w:p w:rsidR="00047B90" w:rsidRDefault="00047B90" w:rsidP="00047B90">
      <w:pPr>
        <w:pStyle w:val="Zkladntext"/>
        <w:jc w:val="left"/>
        <w:rPr>
          <w:b/>
          <w:iCs/>
          <w:szCs w:val="28"/>
        </w:rPr>
      </w:pPr>
      <w:r>
        <w:rPr>
          <w:b/>
          <w:iCs/>
          <w:szCs w:val="28"/>
        </w:rPr>
        <w:t>IV. Já a dramatická výchova</w:t>
      </w:r>
    </w:p>
    <w:p w:rsidR="00047B90" w:rsidRDefault="00047B90" w:rsidP="00047B90">
      <w:pPr>
        <w:pStyle w:val="Zkladntext"/>
        <w:jc w:val="left"/>
        <w:rPr>
          <w:iCs/>
          <w:sz w:val="24"/>
        </w:rPr>
      </w:pPr>
    </w:p>
    <w:p w:rsidR="00047B90" w:rsidRDefault="00047B90" w:rsidP="00047B90">
      <w:pPr>
        <w:pStyle w:val="Zkladntext"/>
        <w:jc w:val="left"/>
        <w:rPr>
          <w:iCs/>
          <w:sz w:val="24"/>
        </w:rPr>
      </w:pPr>
    </w:p>
    <w:p w:rsidR="00047B90" w:rsidRDefault="00047B90" w:rsidP="00047B90">
      <w:pPr>
        <w:pStyle w:val="Zkladntext"/>
        <w:jc w:val="left"/>
        <w:rPr>
          <w:b/>
          <w:bCs/>
          <w:szCs w:val="28"/>
        </w:rPr>
      </w:pPr>
      <w:r>
        <w:rPr>
          <w:b/>
          <w:bCs/>
          <w:szCs w:val="28"/>
        </w:rPr>
        <w:t>4.1. Sociologické šetření o dramatické výchově se zaměřením na občanskou výchovu na základní škole</w:t>
      </w:r>
    </w:p>
    <w:p w:rsidR="00047B90" w:rsidRDefault="00047B90" w:rsidP="00047B90">
      <w:pPr>
        <w:pStyle w:val="Zkladntextodsazen"/>
        <w:spacing w:line="360" w:lineRule="auto"/>
        <w:ind w:firstLine="0"/>
        <w:rPr>
          <w:b/>
          <w:bCs/>
          <w:sz w:val="24"/>
        </w:rPr>
      </w:pPr>
    </w:p>
    <w:p w:rsidR="00047B90" w:rsidRDefault="00047B90" w:rsidP="00047B90">
      <w:pPr>
        <w:pStyle w:val="Zkladntextodsazen"/>
        <w:spacing w:line="360" w:lineRule="auto"/>
        <w:ind w:firstLine="0"/>
        <w:rPr>
          <w:b/>
          <w:bCs/>
          <w:sz w:val="24"/>
        </w:rPr>
      </w:pPr>
    </w:p>
    <w:p w:rsidR="00047B90" w:rsidRDefault="00047B90" w:rsidP="00047B90">
      <w:pPr>
        <w:pStyle w:val="Zkladntextodsazen"/>
        <w:spacing w:line="360" w:lineRule="auto"/>
        <w:rPr>
          <w:sz w:val="24"/>
        </w:rPr>
      </w:pPr>
      <w:r>
        <w:rPr>
          <w:sz w:val="24"/>
        </w:rPr>
        <w:t xml:space="preserve">I když je název této podkapitoly poněkud delší, přesně pojednává o problematice, které se zde budeme věnovat. Především pak půjde o volbu látky a následnou prací s ní v hodinách DV (OV, kde se DV používá jako metoda). Neopomeneme ani realizaci didaktických struktur. V neposlední řadě se šetření zaměří na reflexi samotných učitelů DV a na to, jak vnímají svůj obor, neboť tuto zpětnou reflexi v současnosti postrádám. Pro řešení tohoto problému jsem zvolil metodu </w:t>
      </w:r>
      <w:r>
        <w:rPr>
          <w:bCs/>
          <w:sz w:val="24"/>
        </w:rPr>
        <w:t>kvalitativního výzkumu.</w:t>
      </w:r>
      <w:r>
        <w:rPr>
          <w:sz w:val="24"/>
        </w:rPr>
        <w:t xml:space="preserve"> </w:t>
      </w:r>
    </w:p>
    <w:p w:rsidR="00047B90" w:rsidRDefault="00047B90" w:rsidP="00047B90">
      <w:pPr>
        <w:pStyle w:val="Zkladntextodsazen"/>
        <w:spacing w:line="360" w:lineRule="auto"/>
        <w:rPr>
          <w:sz w:val="24"/>
        </w:rPr>
      </w:pPr>
      <w:r>
        <w:rPr>
          <w:sz w:val="24"/>
        </w:rPr>
        <w:t xml:space="preserve">V kvalitativním výzkumu se mapuje význam lidského jednání a jeho závěry jsou více plastičtější. Jako daň za tento přístup platíme to, že závěry z tohoto výzkumu jsou omezeny jen na danou problematiku či danou skupinu. K volbě této metody mě vedl především fakt, že tato metoda byla použita již při obdobných výzkumech týkajících se DV (v České republice se jednalo např. o sociologické šetření </w:t>
      </w:r>
      <w:r>
        <w:rPr>
          <w:iCs/>
          <w:sz w:val="24"/>
        </w:rPr>
        <w:t>Jak vidím dramatickou výchovu</w:t>
      </w:r>
      <w:r>
        <w:rPr>
          <w:sz w:val="24"/>
        </w:rPr>
        <w:t xml:space="preserve">). </w:t>
      </w:r>
    </w:p>
    <w:p w:rsidR="00047B90" w:rsidRDefault="00047B90" w:rsidP="00047B90">
      <w:pPr>
        <w:pStyle w:val="Zkladntextodsazen"/>
        <w:spacing w:line="360" w:lineRule="auto"/>
        <w:rPr>
          <w:sz w:val="24"/>
        </w:rPr>
      </w:pPr>
      <w:r>
        <w:rPr>
          <w:sz w:val="24"/>
        </w:rPr>
        <w:t xml:space="preserve">Kvalitativní výzkum představuje nenumerické šetření se snahou interpretovat sociální realitu a </w:t>
      </w:r>
      <w:r>
        <w:rPr>
          <w:iCs/>
          <w:sz w:val="24"/>
        </w:rPr>
        <w:t xml:space="preserve">„…odkrýt význam sdělovaných informací.“ </w:t>
      </w:r>
      <w:r>
        <w:rPr>
          <w:rStyle w:val="Znakapoznpodarou"/>
          <w:iCs/>
          <w:sz w:val="24"/>
        </w:rPr>
        <w:footnoteReference w:id="70"/>
      </w:r>
      <w:r>
        <w:rPr>
          <w:iCs/>
          <w:sz w:val="24"/>
        </w:rPr>
        <w:t xml:space="preserve"> </w:t>
      </w:r>
      <w:r>
        <w:rPr>
          <w:sz w:val="24"/>
        </w:rPr>
        <w:t xml:space="preserve">Výzkumník se snaží najít co nejvíce množství rovin daného problému a získat tedy co „nejvíce dat“ k dané problematice, aby následné porozumění bylo co nejkomplexnější. Dle Dismana </w:t>
      </w:r>
      <w:r>
        <w:rPr>
          <w:sz w:val="24"/>
        </w:rPr>
        <w:lastRenderedPageBreak/>
        <w:t>„…</w:t>
      </w:r>
      <w:r>
        <w:rPr>
          <w:iCs/>
          <w:sz w:val="24"/>
        </w:rPr>
        <w:t>v kvalitativním výzkumu o redukci dat de facto rozhodují zkoumané osoby.“ A dále: „Výzkumníkovou úlohou je pak nalézt významné struktury v množině všech proměnných, které respondent považuje za relevantní</w:t>
      </w:r>
      <w:r>
        <w:rPr>
          <w:sz w:val="24"/>
        </w:rPr>
        <w:t xml:space="preserve">.“ Kvalitativní výzkum tedy představuje induktivní proces a </w:t>
      </w:r>
      <w:r>
        <w:rPr>
          <w:iCs/>
          <w:sz w:val="24"/>
        </w:rPr>
        <w:t xml:space="preserve">„…metodologie výzkumu není vytvářena předem, ale v průběhu sběru dat.“ </w:t>
      </w:r>
      <w:r>
        <w:rPr>
          <w:rStyle w:val="Znakapoznpodarou"/>
          <w:iCs/>
          <w:sz w:val="24"/>
        </w:rPr>
        <w:footnoteReference w:id="71"/>
      </w:r>
    </w:p>
    <w:p w:rsidR="00047B90" w:rsidRDefault="00047B90" w:rsidP="00047B90">
      <w:pPr>
        <w:pStyle w:val="Zkladntextodsazen"/>
        <w:spacing w:line="360" w:lineRule="auto"/>
        <w:rPr>
          <w:bCs/>
          <w:sz w:val="24"/>
        </w:rPr>
      </w:pPr>
      <w:r>
        <w:rPr>
          <w:sz w:val="24"/>
        </w:rPr>
        <w:t xml:space="preserve">Cílem kvalitativního výzkumu je vytváření nových hypotéz. Pro ověřování poznatků a zvýšení validity studie je vhodné použít více přípustných metod sběru dat. Potřebná data jsem se rozhodl získat jednak technikou </w:t>
      </w:r>
      <w:r>
        <w:rPr>
          <w:bCs/>
          <w:sz w:val="24"/>
        </w:rPr>
        <w:t>polořízených rozhovorů</w:t>
      </w:r>
      <w:r>
        <w:rPr>
          <w:sz w:val="24"/>
        </w:rPr>
        <w:t xml:space="preserve"> se dvěma učiteli, jednak </w:t>
      </w:r>
      <w:r>
        <w:rPr>
          <w:bCs/>
          <w:sz w:val="24"/>
        </w:rPr>
        <w:t>přímým pozorováním</w:t>
      </w:r>
      <w:r>
        <w:rPr>
          <w:sz w:val="24"/>
        </w:rPr>
        <w:t xml:space="preserve"> v hodinách DV jednoho z těchto kantorů. Dále jsem použil techniku </w:t>
      </w:r>
      <w:r>
        <w:rPr>
          <w:bCs/>
          <w:sz w:val="24"/>
        </w:rPr>
        <w:t>projektivního, kvalitativně šetřícího dotazníku.</w:t>
      </w:r>
      <w:r>
        <w:rPr>
          <w:sz w:val="24"/>
        </w:rPr>
        <w:t xml:space="preserve"> Tento dotazník obsahoval celkem patnáct nedokončených vět, určených k dokončení respondentem.</w:t>
      </w:r>
    </w:p>
    <w:p w:rsidR="00047B90" w:rsidRDefault="00047B90" w:rsidP="00047B90">
      <w:pPr>
        <w:pStyle w:val="Zkladntextodsazen"/>
        <w:spacing w:line="360" w:lineRule="auto"/>
        <w:ind w:firstLine="0"/>
        <w:rPr>
          <w:b/>
          <w:bCs/>
          <w:sz w:val="24"/>
        </w:rPr>
      </w:pPr>
    </w:p>
    <w:p w:rsidR="00047B90" w:rsidRDefault="00047B90" w:rsidP="00047B90">
      <w:pPr>
        <w:pStyle w:val="Zkladntextodsazen"/>
        <w:spacing w:line="360" w:lineRule="auto"/>
        <w:ind w:firstLine="0"/>
        <w:rPr>
          <w:bCs/>
          <w:sz w:val="24"/>
        </w:rPr>
      </w:pPr>
      <w:r>
        <w:rPr>
          <w:bCs/>
          <w:sz w:val="24"/>
        </w:rPr>
        <w:t>Výzkumný vzorek, sběr dat</w:t>
      </w:r>
    </w:p>
    <w:p w:rsidR="00047B90" w:rsidRDefault="00047B90" w:rsidP="00047B90">
      <w:pPr>
        <w:pStyle w:val="Zkladntextodsazen"/>
        <w:spacing w:line="360" w:lineRule="auto"/>
        <w:rPr>
          <w:sz w:val="24"/>
        </w:rPr>
      </w:pPr>
      <w:r>
        <w:rPr>
          <w:sz w:val="24"/>
        </w:rPr>
        <w:t>Při technice polořízených rozhovorů jsem se jako výzkumný vzorek vybral dva učitele DV.</w:t>
      </w:r>
    </w:p>
    <w:p w:rsidR="00047B90" w:rsidRDefault="00047B90" w:rsidP="00047B90">
      <w:pPr>
        <w:pStyle w:val="Zkladntextodsazen"/>
        <w:spacing w:line="360" w:lineRule="auto"/>
        <w:rPr>
          <w:sz w:val="24"/>
        </w:rPr>
      </w:pPr>
      <w:r>
        <w:rPr>
          <w:sz w:val="24"/>
        </w:rPr>
        <w:t>Tomáš vystudoval PedF UK v Praze a poté absolvoval několik kurzů a dílen pořádaných vesměs STD a NIPOS - ARTAMOU, z toho i jeden kurz celoroční. V současnosti používá metod DV při výuce občanské výchovy a českého jazyka. Na škole vede divadelní kroužek a DV se zabývá i v rámci DDM.</w:t>
      </w:r>
    </w:p>
    <w:p w:rsidR="00047B90" w:rsidRDefault="00047B90" w:rsidP="00047B90">
      <w:pPr>
        <w:pStyle w:val="Zkladntextodsazen"/>
        <w:spacing w:line="360" w:lineRule="auto"/>
        <w:rPr>
          <w:sz w:val="24"/>
        </w:rPr>
      </w:pPr>
      <w:r>
        <w:rPr>
          <w:sz w:val="24"/>
        </w:rPr>
        <w:t>Jana vystudovala SPgŠ, kde získala základní informace o DV. Poté absolvovala na PedF UK Katedru primární pedagogiky. Zde měla 2 semestry DV povinně a jako specializaci absolvovala dalších 5 semestrů dramatu. V současnosti působí na národní škole a DV vyučuje i jako volitelný předmět na jedné pražské základní škole. Vedle toho působí i jako ochotník v několika divadelních souborech.</w:t>
      </w:r>
    </w:p>
    <w:p w:rsidR="00047B90" w:rsidRDefault="00047B90" w:rsidP="00047B90">
      <w:pPr>
        <w:pStyle w:val="Zkladntextodsazen"/>
        <w:spacing w:line="360" w:lineRule="auto"/>
        <w:rPr>
          <w:sz w:val="24"/>
        </w:rPr>
      </w:pPr>
      <w:r>
        <w:rPr>
          <w:sz w:val="24"/>
        </w:rPr>
        <w:t xml:space="preserve">Pro techniku dotazníku jsem vybral vzorek lidí, se kterými jsem se seznámil na jednom kurzu DV pořádaným NIPOS – ARTAMOU. Takto zvolené kritérium představovalo určitou kvalifikovatelnost respondentů. Další výhodou takto zvoleného postupu bylo i to, že jsem měl možnost dát dotazník jen lidem, kteří ho byli po určité míře vzájemného seznámení a vysvětlení jeho účelu, ochotni vyplnit. Což zaručovalo velmi vysokou návratnost. Z celkem 15 rozdaných dotazníku, se mi jich vrátilo 13. U dotazníku jsem nežádal určení pohlaví, jelikož se mi to k cílům mého šetření nezdálo jako klíčové. </w:t>
      </w:r>
    </w:p>
    <w:p w:rsidR="00047B90" w:rsidRDefault="00047B90" w:rsidP="00047B90">
      <w:pPr>
        <w:pStyle w:val="Zkladntext"/>
        <w:rPr>
          <w:b/>
          <w:iCs/>
          <w:sz w:val="24"/>
        </w:rPr>
      </w:pPr>
    </w:p>
    <w:p w:rsidR="00047B90" w:rsidRDefault="00047B90" w:rsidP="00047B90">
      <w:pPr>
        <w:pStyle w:val="Zkladntext"/>
        <w:rPr>
          <w:iCs/>
          <w:sz w:val="24"/>
        </w:rPr>
      </w:pPr>
      <w:r>
        <w:rPr>
          <w:iCs/>
          <w:sz w:val="24"/>
        </w:rPr>
        <w:lastRenderedPageBreak/>
        <w:t>Analýza a interpretace šetření</w:t>
      </w:r>
    </w:p>
    <w:p w:rsidR="00047B90" w:rsidRDefault="00047B90" w:rsidP="00047B90">
      <w:pPr>
        <w:pStyle w:val="Zkladntext"/>
        <w:ind w:firstLine="708"/>
        <w:rPr>
          <w:bCs/>
          <w:iCs/>
          <w:sz w:val="24"/>
        </w:rPr>
      </w:pPr>
      <w:r>
        <w:rPr>
          <w:bCs/>
          <w:iCs/>
          <w:sz w:val="24"/>
        </w:rPr>
        <w:t xml:space="preserve">Než přejdu k samotné analýze a interpretaci dat, zastavím se na chvíli u mého dotazníku. Z 13 vrácených dotazníků bylo možno použít k následné analýze a interpretaci 11. Z těch jsem zjistil, že z těchto 11 respondentů má požadované vysokoškolské vzdělání v oboru 1 (Katedra výchovné dramatiky DAMU), 7 respondentů prodělalo alespoň několik </w:t>
      </w:r>
      <w:r>
        <w:rPr>
          <w:sz w:val="24"/>
        </w:rPr>
        <w:t>dramatických a improvizačních dílen či kurzů (pořádaných např. STD, NIPOS – ARTAMOU, DDM nebo absolvovali průpravu jako volitelný seminář na pedagogické či filosofické fakultě). Tři respondenti neabsolvovali žádnou průpravu. DV pak z tohoto vzorku na ZŠ učí 3 lidé, jako metodu v rámci OV pak jeden. (K názorům těchto 3 respondentů a k názorům z rozhovorů výše zmiňovaného Tomáše a Jany jsem přihlížel při možné interpretační nejasnosti dat).</w:t>
      </w:r>
    </w:p>
    <w:p w:rsidR="00047B90" w:rsidRDefault="00047B90" w:rsidP="00047B90">
      <w:pPr>
        <w:pStyle w:val="Zkladntext"/>
        <w:ind w:firstLine="708"/>
        <w:rPr>
          <w:bCs/>
          <w:iCs/>
          <w:sz w:val="24"/>
        </w:rPr>
      </w:pPr>
      <w:r>
        <w:rPr>
          <w:bCs/>
          <w:iCs/>
          <w:sz w:val="24"/>
        </w:rPr>
        <w:t>Jinak u projektivního, kvalitativně šetřícího dotazníku jsem interpretaci prováděl výběrem klíčových slov (či spojení slov) a jejich četností v odpovědích , jež se vztahovaly v doplněných částech vět k cíli otázky. Snažil jsem se též přihlédnout ke kvalitě a charakteru pojmů. Jako příklad věty k dokončení respondentem mohu uvést následující:</w:t>
      </w:r>
    </w:p>
    <w:p w:rsidR="00047B90" w:rsidRDefault="00047B90" w:rsidP="00047B90">
      <w:pPr>
        <w:pStyle w:val="Zkladntext"/>
        <w:rPr>
          <w:bCs/>
          <w:iCs/>
          <w:sz w:val="24"/>
        </w:rPr>
      </w:pPr>
      <w:r>
        <w:rPr>
          <w:bCs/>
          <w:iCs/>
          <w:sz w:val="24"/>
        </w:rPr>
        <w:t>Při volbě námětu se řídím především…</w:t>
      </w:r>
    </w:p>
    <w:p w:rsidR="00047B90" w:rsidRDefault="00047B90" w:rsidP="00047B90">
      <w:pPr>
        <w:pStyle w:val="Zkladntext"/>
        <w:rPr>
          <w:bCs/>
          <w:iCs/>
          <w:sz w:val="24"/>
        </w:rPr>
      </w:pPr>
      <w:r>
        <w:rPr>
          <w:bCs/>
          <w:iCs/>
          <w:sz w:val="24"/>
        </w:rPr>
        <w:t>V hodinách DV mi nevadí, když žák …apod.</w:t>
      </w:r>
    </w:p>
    <w:p w:rsidR="00047B90" w:rsidRDefault="00047B90" w:rsidP="00047B90">
      <w:pPr>
        <w:pStyle w:val="Zkladntext"/>
        <w:rPr>
          <w:bCs/>
          <w:iCs/>
          <w:sz w:val="24"/>
        </w:rPr>
      </w:pPr>
    </w:p>
    <w:p w:rsidR="00047B90" w:rsidRDefault="00047B90" w:rsidP="00047B90">
      <w:pPr>
        <w:pStyle w:val="Zkladntext"/>
        <w:rPr>
          <w:iCs/>
          <w:sz w:val="24"/>
        </w:rPr>
      </w:pPr>
      <w:r>
        <w:rPr>
          <w:iCs/>
          <w:sz w:val="24"/>
        </w:rPr>
        <w:t>Šetření přineslo s sebou tyto výsledky:</w:t>
      </w:r>
    </w:p>
    <w:p w:rsidR="00047B90" w:rsidRDefault="00047B90" w:rsidP="00047B90">
      <w:pPr>
        <w:pStyle w:val="Zkladntext"/>
        <w:rPr>
          <w:bCs/>
          <w:iCs/>
          <w:sz w:val="24"/>
        </w:rPr>
      </w:pPr>
      <w:r>
        <w:rPr>
          <w:bCs/>
          <w:iCs/>
          <w:sz w:val="24"/>
        </w:rPr>
        <w:t>- Látku k hodinám DV (nebo při hodinách OV, kde je DV metodou) vybírají učitelé podle zájmů studentů; často tvoří předlohu „náměty ze života“. Méně pak vybírají látku podle osnov.</w:t>
      </w:r>
    </w:p>
    <w:p w:rsidR="00047B90" w:rsidRDefault="00047B90" w:rsidP="00047B90">
      <w:pPr>
        <w:pStyle w:val="Zkladntext"/>
        <w:rPr>
          <w:bCs/>
          <w:iCs/>
          <w:sz w:val="24"/>
        </w:rPr>
      </w:pPr>
      <w:r>
        <w:rPr>
          <w:bCs/>
          <w:iCs/>
          <w:sz w:val="24"/>
        </w:rPr>
        <w:t>- Poněkud opomíjeným kritériem při výběru látky je její dramatický potenciál.</w:t>
      </w:r>
    </w:p>
    <w:p w:rsidR="00047B90" w:rsidRDefault="00047B90" w:rsidP="00047B90">
      <w:pPr>
        <w:pStyle w:val="Zkladntext"/>
        <w:rPr>
          <w:bCs/>
          <w:iCs/>
          <w:sz w:val="24"/>
        </w:rPr>
      </w:pPr>
      <w:r>
        <w:rPr>
          <w:bCs/>
          <w:iCs/>
          <w:sz w:val="24"/>
        </w:rPr>
        <w:t>- Tazatelé si nemyslí, že látka by sama o sobě mohla změnit postoj studentů, ale dobrá látka má tu výhodu, že vzbuzuje ve studentech pocit nejasnosti a nepoznání se snahou tento pocit napravit.</w:t>
      </w:r>
    </w:p>
    <w:p w:rsidR="00047B90" w:rsidRDefault="00047B90" w:rsidP="00047B90">
      <w:pPr>
        <w:pStyle w:val="Zkladntext"/>
        <w:rPr>
          <w:bCs/>
          <w:iCs/>
          <w:sz w:val="24"/>
        </w:rPr>
      </w:pPr>
      <w:r>
        <w:rPr>
          <w:bCs/>
          <w:iCs/>
          <w:sz w:val="24"/>
        </w:rPr>
        <w:t>- Učitelé nemají problém žáky motivovat, když danou činnost žáci nechtějí dělat, nenutí je k této činnosti.</w:t>
      </w:r>
    </w:p>
    <w:p w:rsidR="00047B90" w:rsidRDefault="00047B90" w:rsidP="00047B90">
      <w:pPr>
        <w:pStyle w:val="Zkladntext"/>
        <w:rPr>
          <w:bCs/>
          <w:iCs/>
          <w:sz w:val="24"/>
        </w:rPr>
      </w:pPr>
      <w:r>
        <w:rPr>
          <w:sz w:val="24"/>
        </w:rPr>
        <w:t>- Učitel DV se snaží brát své žáky jako partnery.</w:t>
      </w:r>
    </w:p>
    <w:p w:rsidR="00047B90" w:rsidRDefault="00047B90" w:rsidP="00047B90">
      <w:pPr>
        <w:pStyle w:val="Zkladntext"/>
        <w:rPr>
          <w:bCs/>
          <w:iCs/>
          <w:sz w:val="24"/>
        </w:rPr>
      </w:pPr>
      <w:r>
        <w:rPr>
          <w:bCs/>
          <w:iCs/>
          <w:sz w:val="24"/>
        </w:rPr>
        <w:t>- Slabinou v hodinách je dodržování časového plánu a schopnost některých kantorů efektivně a rychle zareagovat  na případné změny při vyučovací hodině (tím splnit i cíl hodiny).</w:t>
      </w:r>
    </w:p>
    <w:p w:rsidR="00047B90" w:rsidRDefault="00047B90" w:rsidP="00047B90">
      <w:pPr>
        <w:pStyle w:val="Zkladntext"/>
        <w:rPr>
          <w:bCs/>
          <w:iCs/>
          <w:sz w:val="24"/>
        </w:rPr>
      </w:pPr>
      <w:r>
        <w:rPr>
          <w:bCs/>
          <w:iCs/>
          <w:sz w:val="24"/>
        </w:rPr>
        <w:t>- Jako další slabinu pedagogové uvádějí ve své práci dlouhodobé plánování.</w:t>
      </w:r>
    </w:p>
    <w:p w:rsidR="00047B90" w:rsidRDefault="00047B90" w:rsidP="00047B90">
      <w:pPr>
        <w:pStyle w:val="Zkladntext"/>
        <w:rPr>
          <w:bCs/>
          <w:iCs/>
          <w:sz w:val="24"/>
        </w:rPr>
      </w:pPr>
      <w:r>
        <w:rPr>
          <w:bCs/>
          <w:iCs/>
          <w:sz w:val="24"/>
        </w:rPr>
        <w:t>- Jako hlavní prostředek k naplňování cílů DV používají kantoři „hru v roli“.</w:t>
      </w:r>
    </w:p>
    <w:p w:rsidR="00047B90" w:rsidRDefault="00047B90" w:rsidP="00047B90">
      <w:pPr>
        <w:pStyle w:val="Zkladntext"/>
        <w:rPr>
          <w:bCs/>
          <w:iCs/>
          <w:sz w:val="24"/>
        </w:rPr>
      </w:pPr>
      <w:r>
        <w:rPr>
          <w:bCs/>
          <w:iCs/>
          <w:sz w:val="24"/>
        </w:rPr>
        <w:lastRenderedPageBreak/>
        <w:t>- Dotazovaní si uvědomují, že DV nebo její metody mohou mít i léčebné (terapeutické) účinky.</w:t>
      </w:r>
    </w:p>
    <w:p w:rsidR="00047B90" w:rsidRDefault="00047B90" w:rsidP="00047B90">
      <w:pPr>
        <w:pStyle w:val="Zkladntext"/>
        <w:rPr>
          <w:bCs/>
          <w:iCs/>
          <w:sz w:val="24"/>
        </w:rPr>
      </w:pPr>
      <w:r>
        <w:rPr>
          <w:bCs/>
          <w:iCs/>
          <w:sz w:val="24"/>
        </w:rPr>
        <w:t>- Jako klíčové kompetence pro úspěšného lektora DV, uváděli dotazovaní osobnostně a sociálně vyrovnanou osobnost s dobrými komunikačními schopnostmi a velkou dávkou tolerance. (Toto se jeví jako důležitější předpoklad než samotné vzdělání v oboru.)</w:t>
      </w:r>
    </w:p>
    <w:p w:rsidR="00047B90" w:rsidRDefault="00047B90" w:rsidP="00047B90">
      <w:pPr>
        <w:pStyle w:val="Zkladntext"/>
        <w:rPr>
          <w:bCs/>
          <w:iCs/>
          <w:sz w:val="24"/>
        </w:rPr>
      </w:pPr>
      <w:r>
        <w:rPr>
          <w:bCs/>
          <w:iCs/>
          <w:sz w:val="24"/>
        </w:rPr>
        <w:t>- Většina učitelů bere DV stále jako osobnostní a sociální výchovu. Tedy jako rozvíjení dovedností (komunikace, spolupráce apod.). Někteří tazatelé berou DV ve výsledku též jako určitý psychologický výcvik.</w:t>
      </w:r>
    </w:p>
    <w:p w:rsidR="00047B90" w:rsidRDefault="00047B90" w:rsidP="00047B90">
      <w:pPr>
        <w:pStyle w:val="Zkladntext"/>
        <w:rPr>
          <w:bCs/>
          <w:iCs/>
          <w:sz w:val="24"/>
        </w:rPr>
      </w:pPr>
      <w:r>
        <w:rPr>
          <w:bCs/>
          <w:iCs/>
          <w:sz w:val="24"/>
        </w:rPr>
        <w:t>- Dotazovaní pedagogové si ne zcela uvědomují shody a odlišnosti s příbuznými obory, se kterými má DV obdobné cíle.</w:t>
      </w:r>
    </w:p>
    <w:p w:rsidR="00047B90" w:rsidRDefault="00047B90" w:rsidP="00047B90">
      <w:pPr>
        <w:pStyle w:val="Zkladntext"/>
        <w:rPr>
          <w:b/>
          <w:iCs/>
          <w:sz w:val="24"/>
        </w:rPr>
      </w:pPr>
    </w:p>
    <w:p w:rsidR="00047B90" w:rsidRDefault="00047B90" w:rsidP="00047B90">
      <w:pPr>
        <w:pStyle w:val="Zkladntext"/>
        <w:rPr>
          <w:iCs/>
          <w:sz w:val="24"/>
        </w:rPr>
      </w:pPr>
      <w:r>
        <w:rPr>
          <w:iCs/>
          <w:sz w:val="24"/>
        </w:rPr>
        <w:t>Hypotézy a doporučení k učitelům DV a k DV samotné</w:t>
      </w:r>
    </w:p>
    <w:p w:rsidR="00047B90" w:rsidRDefault="00047B90" w:rsidP="00047B90">
      <w:pPr>
        <w:pStyle w:val="Zkladntext"/>
        <w:rPr>
          <w:bCs/>
          <w:iCs/>
          <w:sz w:val="24"/>
        </w:rPr>
      </w:pPr>
      <w:r>
        <w:rPr>
          <w:bCs/>
          <w:iCs/>
          <w:sz w:val="24"/>
        </w:rPr>
        <w:t>Hypotézy a případná následná doporučení vycházejí již z výše uvedené analýzy, interpretace a komentářů. Jako hypotézy šetření bych uvedl tyto:</w:t>
      </w:r>
    </w:p>
    <w:p w:rsidR="00047B90" w:rsidRDefault="00047B90" w:rsidP="00047B90">
      <w:pPr>
        <w:pStyle w:val="Zkladntext"/>
        <w:rPr>
          <w:bCs/>
          <w:iCs/>
          <w:sz w:val="24"/>
        </w:rPr>
      </w:pPr>
      <w:r>
        <w:rPr>
          <w:bCs/>
          <w:iCs/>
          <w:sz w:val="24"/>
        </w:rPr>
        <w:t>1) Učitelé si vybírají do hodin DV„náměty ze života“ podle zájmu dětí. Opomíjeným kritériem při jejich volbě je dramatičnost látky.</w:t>
      </w:r>
    </w:p>
    <w:p w:rsidR="00047B90" w:rsidRDefault="00047B90" w:rsidP="00047B90">
      <w:pPr>
        <w:pStyle w:val="Zkladntext"/>
        <w:rPr>
          <w:bCs/>
          <w:iCs/>
          <w:sz w:val="24"/>
        </w:rPr>
      </w:pPr>
      <w:r>
        <w:rPr>
          <w:bCs/>
          <w:iCs/>
          <w:sz w:val="24"/>
        </w:rPr>
        <w:t>2) Jako nedostatky uvádějí pedagogové ve své práci zapojení všech žáků do akce, dodržování časového plánu a splnění vytčených cílů. Problém je spatřován i v dlouhodobém plánování.</w:t>
      </w:r>
    </w:p>
    <w:p w:rsidR="00047B90" w:rsidRDefault="00047B90" w:rsidP="00047B90">
      <w:pPr>
        <w:pStyle w:val="Zkladntext"/>
        <w:rPr>
          <w:bCs/>
          <w:iCs/>
          <w:sz w:val="24"/>
        </w:rPr>
      </w:pPr>
      <w:r>
        <w:rPr>
          <w:bCs/>
          <w:iCs/>
          <w:sz w:val="24"/>
        </w:rPr>
        <w:t>3) Učitelé chápou DV především jako osobnostní a sociální výchovu. Poněkud zaostává esteticko - výchovný rozměr oboru.</w:t>
      </w:r>
    </w:p>
    <w:p w:rsidR="00047B90" w:rsidRDefault="00047B90" w:rsidP="00047B90">
      <w:pPr>
        <w:pStyle w:val="Zkladntext"/>
        <w:rPr>
          <w:bCs/>
          <w:iCs/>
          <w:sz w:val="24"/>
        </w:rPr>
      </w:pPr>
      <w:r>
        <w:rPr>
          <w:bCs/>
          <w:iCs/>
          <w:sz w:val="24"/>
        </w:rPr>
        <w:t xml:space="preserve">4) Pedagogové postrádají přesnější vymezení DV jako oboru a vztahy DV k ostatním příbuzným oborům. </w:t>
      </w:r>
    </w:p>
    <w:p w:rsidR="00047B90" w:rsidRDefault="00047B90" w:rsidP="00047B90">
      <w:pPr>
        <w:pStyle w:val="Zkladntext"/>
        <w:rPr>
          <w:b/>
          <w:iCs/>
          <w:sz w:val="24"/>
        </w:rPr>
      </w:pPr>
    </w:p>
    <w:p w:rsidR="00047B90" w:rsidRDefault="00047B90" w:rsidP="00047B90">
      <w:pPr>
        <w:pStyle w:val="Zkladntext"/>
        <w:rPr>
          <w:bCs/>
          <w:iCs/>
          <w:sz w:val="24"/>
        </w:rPr>
      </w:pPr>
      <w:r>
        <w:rPr>
          <w:bCs/>
          <w:iCs/>
          <w:sz w:val="24"/>
        </w:rPr>
        <w:t>Z těchto hypotéz vycházejí i má doporučení k DV a jejich učitelům:</w:t>
      </w:r>
    </w:p>
    <w:p w:rsidR="00047B90" w:rsidRDefault="00047B90" w:rsidP="00047B90">
      <w:pPr>
        <w:pStyle w:val="Zkladntext"/>
        <w:rPr>
          <w:bCs/>
          <w:iCs/>
          <w:sz w:val="24"/>
        </w:rPr>
      </w:pPr>
      <w:r>
        <w:rPr>
          <w:bCs/>
          <w:iCs/>
          <w:sz w:val="24"/>
        </w:rPr>
        <w:t>- Věnovat v přípravě budoucích učitelů DV větší pozornost základním strukturám a prvkům divadelního řemesla. Zdůraznit pak strukturu napětí (jak jsem se již zmínil – drama bez napětí není drama); méně se řídit epičností a lyričností při výběru námětu.</w:t>
      </w:r>
    </w:p>
    <w:p w:rsidR="00047B90" w:rsidRDefault="00047B90" w:rsidP="00047B90">
      <w:pPr>
        <w:pStyle w:val="Zkladntext"/>
        <w:rPr>
          <w:bCs/>
          <w:iCs/>
          <w:sz w:val="24"/>
        </w:rPr>
      </w:pPr>
      <w:r>
        <w:rPr>
          <w:bCs/>
          <w:iCs/>
          <w:sz w:val="24"/>
        </w:rPr>
        <w:t>- Při přípravě učitelů DV (jak na vysokých školách, tak v různých kurzech a dílnách) se podrobněji věnovat problematice dlouhodobého plánování a plnění cílů DV.</w:t>
      </w:r>
    </w:p>
    <w:p w:rsidR="00047B90" w:rsidRDefault="00047B90" w:rsidP="00047B90">
      <w:pPr>
        <w:pStyle w:val="Zkladntext"/>
        <w:rPr>
          <w:bCs/>
          <w:iCs/>
          <w:sz w:val="24"/>
        </w:rPr>
      </w:pPr>
      <w:r>
        <w:rPr>
          <w:bCs/>
          <w:iCs/>
          <w:sz w:val="24"/>
        </w:rPr>
        <w:t>- Více se zaměřit na esteticko - výchovný rozměr DV a symbolickou rovinu DV (jsme zpět u prvního bodu).</w:t>
      </w:r>
    </w:p>
    <w:p w:rsidR="00047B90" w:rsidRDefault="00047B90" w:rsidP="00047B90">
      <w:pPr>
        <w:pStyle w:val="Zkladntext"/>
        <w:rPr>
          <w:bCs/>
          <w:iCs/>
          <w:sz w:val="24"/>
        </w:rPr>
      </w:pPr>
      <w:r>
        <w:rPr>
          <w:bCs/>
          <w:iCs/>
          <w:sz w:val="24"/>
        </w:rPr>
        <w:lastRenderedPageBreak/>
        <w:t>- Klást větší důraz na vzdělání pedagogů v sociální psychologii (viz problém zapojení všech žáků do hry a schopnost učitele efektivně a rychle zareagovat na případné změny při vyučovací hodině).</w:t>
      </w:r>
    </w:p>
    <w:p w:rsidR="00047B90" w:rsidRDefault="00047B90" w:rsidP="00047B90">
      <w:pPr>
        <w:pStyle w:val="Zkladntext"/>
        <w:rPr>
          <w:bCs/>
          <w:iCs/>
          <w:sz w:val="24"/>
        </w:rPr>
      </w:pPr>
      <w:r>
        <w:rPr>
          <w:bCs/>
          <w:iCs/>
          <w:sz w:val="24"/>
        </w:rPr>
        <w:t>- Věnovat více pozornosti vymezení oboru DV a interdisciplinárnosti oboru.</w:t>
      </w:r>
    </w:p>
    <w:p w:rsidR="00047B90" w:rsidRDefault="00047B90" w:rsidP="00047B90">
      <w:pPr>
        <w:pStyle w:val="Zkladntext"/>
        <w:jc w:val="left"/>
        <w:rPr>
          <w:b/>
          <w:iCs/>
          <w:sz w:val="24"/>
          <w:szCs w:val="28"/>
        </w:rPr>
      </w:pPr>
    </w:p>
    <w:p w:rsidR="00047B90" w:rsidRDefault="00047B90" w:rsidP="00047B90">
      <w:pPr>
        <w:pStyle w:val="Zkladntext"/>
        <w:jc w:val="left"/>
        <w:rPr>
          <w:b/>
          <w:iCs/>
          <w:sz w:val="24"/>
          <w:szCs w:val="28"/>
        </w:rPr>
      </w:pPr>
    </w:p>
    <w:p w:rsidR="00047B90" w:rsidRDefault="00047B90" w:rsidP="00047B90">
      <w:pPr>
        <w:pStyle w:val="Zkladntext"/>
        <w:jc w:val="left"/>
        <w:rPr>
          <w:b/>
          <w:iCs/>
          <w:sz w:val="24"/>
          <w:szCs w:val="28"/>
        </w:rPr>
      </w:pPr>
    </w:p>
    <w:p w:rsidR="00047B90" w:rsidRDefault="00047B90" w:rsidP="00047B90">
      <w:pPr>
        <w:pStyle w:val="Zkladntext"/>
        <w:jc w:val="left"/>
        <w:rPr>
          <w:bCs/>
          <w:iCs/>
          <w:sz w:val="24"/>
        </w:rPr>
      </w:pPr>
      <w:r>
        <w:rPr>
          <w:b/>
          <w:iCs/>
          <w:szCs w:val="28"/>
        </w:rPr>
        <w:t>4.2. Mé zkušenosti s dramatickou výchovou</w:t>
      </w:r>
    </w:p>
    <w:p w:rsidR="00047B90" w:rsidRDefault="00047B90" w:rsidP="00047B90">
      <w:pPr>
        <w:pStyle w:val="Zkladntext"/>
        <w:rPr>
          <w:b/>
          <w:iCs/>
          <w:sz w:val="24"/>
        </w:rPr>
      </w:pPr>
    </w:p>
    <w:p w:rsidR="00047B90" w:rsidRDefault="00047B90" w:rsidP="00047B90">
      <w:pPr>
        <w:pStyle w:val="Zkladntext"/>
        <w:rPr>
          <w:b/>
          <w:iCs/>
          <w:sz w:val="24"/>
        </w:rPr>
      </w:pPr>
    </w:p>
    <w:p w:rsidR="00047B90" w:rsidRDefault="00047B90" w:rsidP="00047B90">
      <w:pPr>
        <w:pStyle w:val="Zkladntext"/>
        <w:ind w:firstLine="708"/>
        <w:rPr>
          <w:bCs/>
          <w:sz w:val="24"/>
        </w:rPr>
      </w:pPr>
      <w:r>
        <w:rPr>
          <w:iCs/>
          <w:sz w:val="24"/>
        </w:rPr>
        <w:t>Mé praktické zkušenosti s DV jsou vícero druhu. Pravidelně jsem se účastnil letního divadelního dětského tábora pořádaného o.p.s. Domeček se sídlem v Trhových Svinech. Tyto tábory byly primárně vedeny ke spolupráci a asimilaci handicapovaných dětí (většinou kombinované postižení) s ostatními dětmi stejného věku. Výsledkem těchto snah měl být společný divadelní výstup. Ve skutečnosti se v jádru spíše jednalo o </w:t>
      </w:r>
      <w:r>
        <w:rPr>
          <w:bCs/>
          <w:iCs/>
          <w:sz w:val="24"/>
        </w:rPr>
        <w:t xml:space="preserve">osobnostní a sociální výchovu s esteticko - výchovnými prvky. Tedy o jakousi dramaticko - výchovnou dílnu. </w:t>
      </w:r>
      <w:r>
        <w:rPr>
          <w:iCs/>
          <w:sz w:val="24"/>
        </w:rPr>
        <w:t xml:space="preserve">S prvky DV se snažím pracovat i ve svém současném zaměstnání v DC ARPIDA v Českých Budějovicích. Na konci této kapitoly uvedu i vlastní námět hry do hodin DV s názvem </w:t>
      </w:r>
      <w:r>
        <w:rPr>
          <w:bCs/>
          <w:sz w:val="24"/>
        </w:rPr>
        <w:t>Smrt talentovaného spisovatele,</w:t>
      </w:r>
      <w:r>
        <w:rPr>
          <w:iCs/>
          <w:sz w:val="24"/>
        </w:rPr>
        <w:t xml:space="preserve"> kterou jsem již jednou úspěšně realizoval s handicapovanými dětmi, abych zde stále nepracoval jen s hrami jiných autorů.</w:t>
      </w:r>
    </w:p>
    <w:p w:rsidR="00047B90" w:rsidRDefault="00047B90" w:rsidP="00047B90">
      <w:pPr>
        <w:pStyle w:val="Zkladntext"/>
        <w:ind w:firstLine="708"/>
        <w:rPr>
          <w:iCs/>
          <w:sz w:val="24"/>
        </w:rPr>
      </w:pPr>
      <w:r>
        <w:rPr>
          <w:iCs/>
          <w:sz w:val="24"/>
        </w:rPr>
        <w:t xml:space="preserve">Tato práce je však zaměřena na DV na základní škole. V tomto směru  jsem získal své zkušenosti hlavně při své souvislé pedagogické praxi na ZŠ v Rapšachu. A to jak v hodinách občanské a rodinné výchovy, tak i v hodinách českého jazyka. </w:t>
      </w:r>
    </w:p>
    <w:p w:rsidR="00047B90" w:rsidRDefault="00047B90" w:rsidP="00047B90">
      <w:pPr>
        <w:pStyle w:val="Zkladntext"/>
        <w:ind w:firstLine="708"/>
        <w:rPr>
          <w:iCs/>
          <w:sz w:val="24"/>
        </w:rPr>
      </w:pPr>
    </w:p>
    <w:p w:rsidR="00047B90" w:rsidRDefault="00047B90" w:rsidP="00047B90">
      <w:pPr>
        <w:pStyle w:val="Zkladntext"/>
        <w:ind w:firstLine="708"/>
        <w:rPr>
          <w:b/>
          <w:iCs/>
          <w:sz w:val="24"/>
        </w:rPr>
      </w:pPr>
      <w:r>
        <w:rPr>
          <w:iCs/>
          <w:sz w:val="24"/>
        </w:rPr>
        <w:t>V těchto hodinách jsem se snažil o vyzkoušení jak různých metod, tak témat DV (přičemž jsem se samozřejmě snažil neřídit heslem – čím více, tím lépe).Vedle klasických témat a technik určených k uvolňování bariér, navozování příjemné atmosféry či základního vzájemného poznávání, jsem se snažil vybrat i co nejpestřejší škálu her sloužících k osobnostnímu a sociálnímu rozvoji žáka. Vedle vlastního zařazení těchto her a improvizací jsem vždy dbal i o následnou reflexi.</w:t>
      </w:r>
    </w:p>
    <w:p w:rsidR="00047B90" w:rsidRDefault="00047B90" w:rsidP="00047B90">
      <w:pPr>
        <w:pStyle w:val="Zkladntext"/>
        <w:ind w:firstLine="708"/>
        <w:rPr>
          <w:iCs/>
          <w:sz w:val="24"/>
        </w:rPr>
      </w:pPr>
      <w:r>
        <w:rPr>
          <w:iCs/>
          <w:sz w:val="24"/>
        </w:rPr>
        <w:lastRenderedPageBreak/>
        <w:t xml:space="preserve">Takto jsem například do vyučování zařadil hru s názvem Kočička </w:t>
      </w:r>
      <w:r>
        <w:rPr>
          <w:rStyle w:val="Znakapoznpodarou"/>
          <w:iCs/>
          <w:sz w:val="24"/>
        </w:rPr>
        <w:footnoteReference w:id="72"/>
      </w:r>
      <w:r>
        <w:rPr>
          <w:iCs/>
          <w:sz w:val="24"/>
        </w:rPr>
        <w:t xml:space="preserve"> zaměřenou na regulaci vlastního výrazu a sebeorganizaci. Ve dvojicích představuje jeden žák vždy smutnou kočičku a jeho úkolem je rozesmát druhého, aby této smutné kočičku zvedl náladu. Ten naopak musí udržet tvář s kamenným výrazem. Nebo jsem v hodině českého jazyka zařadil známou techniku na rozvíjení nedokončeného příběhu. Tato technika je jednak zaměřena na rozvíjení příběhové a estetické kreativity, jednak se díky ní dají žákům skvěle přiblížit tvůrčí styly a žánry.</w:t>
      </w:r>
    </w:p>
    <w:p w:rsidR="00047B90" w:rsidRDefault="00047B90" w:rsidP="00047B90">
      <w:pPr>
        <w:pStyle w:val="Zkladntext"/>
        <w:ind w:firstLine="708"/>
        <w:rPr>
          <w:b/>
          <w:iCs/>
          <w:sz w:val="24"/>
        </w:rPr>
      </w:pPr>
      <w:r>
        <w:rPr>
          <w:iCs/>
          <w:sz w:val="24"/>
        </w:rPr>
        <w:t>Dále uvedu jen určitý výběr technik a her s jejich stručnou charakteristikou a komentářem, jež jsem použil  při své pedagogické praxi na ZŠ v Rapšachu. Podrobněji se pak rozepíši o své zkušenosti o Rozvíjení příběhu o uprchlících.</w:t>
      </w:r>
    </w:p>
    <w:p w:rsidR="00047B90" w:rsidRDefault="00047B90" w:rsidP="00047B90">
      <w:pPr>
        <w:pStyle w:val="Zkladntext"/>
        <w:ind w:firstLine="708"/>
        <w:rPr>
          <w:iCs/>
          <w:sz w:val="24"/>
        </w:rPr>
      </w:pPr>
      <w:r>
        <w:rPr>
          <w:iCs/>
          <w:sz w:val="24"/>
        </w:rPr>
        <w:t xml:space="preserve">Z témat určených převážně pro sociální rozvoj jsem zvolil  hry a techniky zaměřené kupříkladu na poznávání lidí – Lovci lidí. </w:t>
      </w:r>
      <w:r>
        <w:rPr>
          <w:rStyle w:val="Znakapoznpodarou"/>
          <w:iCs/>
          <w:sz w:val="24"/>
        </w:rPr>
        <w:footnoteReference w:id="73"/>
      </w:r>
      <w:r>
        <w:rPr>
          <w:iCs/>
          <w:sz w:val="24"/>
        </w:rPr>
        <w:t xml:space="preserve"> Při této hře žáci na předem připraveném lístku sami dotvářejí otázku a následně hledají někoho, kdo jim dá odpověď a kdo by splňoval kritérium zadání ( př.…věří, že dobro vítězí, ….má rád literaturu apod.). Každý ze třídy smí však tazateli odpovědět jen na jednu otázku. Reflexe je pak zaměřena na vzájemné informování o „úlovcích“ a je zaměřena na zpřesňování informací. </w:t>
      </w:r>
    </w:p>
    <w:p w:rsidR="00047B90" w:rsidRDefault="00047B90" w:rsidP="00047B90">
      <w:pPr>
        <w:pStyle w:val="Zkladntext"/>
        <w:ind w:firstLine="708"/>
        <w:rPr>
          <w:iCs/>
          <w:sz w:val="24"/>
        </w:rPr>
      </w:pPr>
      <w:r>
        <w:rPr>
          <w:iCs/>
          <w:sz w:val="24"/>
        </w:rPr>
        <w:t xml:space="preserve">U jiné skupiny jsem vyzkoušel i obdobnou variantu této hry, při níž každý žák na papír samostatně odpověděl na mé otázky (např. Jaký je tvůj nejoblíbenější knižní/filmový hrdina?; když nechtěl, nemusel žák odpovídat). Po skončení dotazování jsem lístky s odpověďmi sebral a pečlivě zamíchal. Poté si studenti vzali opět čistý papír a já jsem vždy četl jednotlivé odpovědi na mé dotazy. Žáci se snažili tipnout, kdo mohl takto odpovídat. Na konci následovalo sdělení odpovídajících jmen a vyhodnocení. Tato hra se setkala ještě s daleko větším úspěchem než její prvá varianta. </w:t>
      </w:r>
      <w:r>
        <w:rPr>
          <w:rStyle w:val="Znakapoznpodarou"/>
          <w:iCs/>
          <w:sz w:val="24"/>
        </w:rPr>
        <w:footnoteReference w:id="74"/>
      </w:r>
    </w:p>
    <w:p w:rsidR="00047B90" w:rsidRDefault="00047B90" w:rsidP="00047B90">
      <w:pPr>
        <w:pStyle w:val="Zkladntext"/>
        <w:ind w:firstLine="708"/>
        <w:rPr>
          <w:iCs/>
          <w:sz w:val="24"/>
        </w:rPr>
      </w:pPr>
      <w:r>
        <w:rPr>
          <w:iCs/>
          <w:sz w:val="24"/>
        </w:rPr>
        <w:t xml:space="preserve">Při výuce slohového útvaru životopisu jsem použil metody „postav z obrázku“. Žákům jsem do skupinek rozdal fotografie lidí, kteří poskytují určitou možnost domýšlení se toho, jak se onen člověk v této situaci ocitl. Nebo jak bude dotyčný na fotografii v této situaci jednat. Následovala diskuse o tom, co je to za osobnost, jaký je to typ člověka atd. Poté skupinka sehrála krátkou improvizaci o  scéně a člověku na fotografii se zaměřením na pečlivé ztvárnění modelu jednání tohoto člověka. Následovala opět diskuze a celé toto naše snažení pak vyvrcholilo snahou napsat životopis tohoto člověka. Použití této metody </w:t>
      </w:r>
      <w:r>
        <w:rPr>
          <w:iCs/>
          <w:sz w:val="24"/>
        </w:rPr>
        <w:lastRenderedPageBreak/>
        <w:t>se mi pak osvědčilo při následném opakování učiva z předcházející hodiny, kdy žáci velmi živě reagovali na mé dotazy týkající se slohového útvaru životopisu.</w:t>
      </w:r>
    </w:p>
    <w:p w:rsidR="00047B90" w:rsidRDefault="00047B90" w:rsidP="00047B90">
      <w:pPr>
        <w:pStyle w:val="Zkladntext"/>
        <w:ind w:firstLine="708"/>
        <w:rPr>
          <w:iCs/>
          <w:sz w:val="24"/>
        </w:rPr>
      </w:pPr>
      <w:r>
        <w:rPr>
          <w:iCs/>
          <w:sz w:val="24"/>
        </w:rPr>
        <w:t>Dále jsem např. v rámci rozvoje sociálních dovedností vyzkoušel techniku „volného místa vedle mne“, s níž mě seznámila na katedře Mgr. Interholcová. Při této technice sedí žáci v kruhu, v němž je o jednu židli více než žáků. Žák, vedle něhož je neobsazená židle, vždy pronese následující formuli: „ Místo po mé levici je volné a chci, aby si na něj sedl/a …, protože…“ Smyslem je vždy svůj výběr spolužáka zdůvodnit nějakým pozitivním argumentem či výrokem. Hra tedy směřuje k uvolňování pocitů a k uvědomění si toho, jak je někdy nesnadné takové pozitivní výroky sdělit. Důležité je, aby se vystřídali všichni žáci a všichni žáci byli pochváleni. To může vést i k lepšímu obrazu některých žáků, kteří mají nějaký problém s kolektivem. Obdobnou modifikaci této hry můžeme použít i při sdělení negativních emocí či při prevenci šikany.</w:t>
      </w:r>
    </w:p>
    <w:p w:rsidR="00047B90" w:rsidRDefault="00047B90" w:rsidP="00047B90">
      <w:pPr>
        <w:pStyle w:val="Zkladntext"/>
        <w:jc w:val="left"/>
        <w:rPr>
          <w:iCs/>
          <w:sz w:val="24"/>
        </w:rPr>
      </w:pPr>
    </w:p>
    <w:p w:rsidR="00047B90" w:rsidRDefault="00047B90" w:rsidP="00047B90">
      <w:pPr>
        <w:pStyle w:val="Zkladntext"/>
        <w:jc w:val="left"/>
        <w:rPr>
          <w:iCs/>
          <w:sz w:val="24"/>
        </w:rPr>
      </w:pPr>
      <w:r>
        <w:rPr>
          <w:iCs/>
          <w:sz w:val="24"/>
        </w:rPr>
        <w:t>Rozvíjení příběhu o uprchlících</w:t>
      </w:r>
    </w:p>
    <w:p w:rsidR="00047B90" w:rsidRDefault="00047B90" w:rsidP="00047B90">
      <w:pPr>
        <w:pStyle w:val="Zkladntext"/>
        <w:ind w:firstLine="708"/>
        <w:rPr>
          <w:iCs/>
          <w:sz w:val="24"/>
        </w:rPr>
      </w:pPr>
      <w:r>
        <w:rPr>
          <w:iCs/>
          <w:sz w:val="24"/>
        </w:rPr>
        <w:t xml:space="preserve">Hra Rozvíjení příběhu o uprchlících </w:t>
      </w:r>
      <w:r>
        <w:rPr>
          <w:rStyle w:val="Znakapoznpodarou"/>
          <w:iCs/>
          <w:sz w:val="24"/>
        </w:rPr>
        <w:footnoteReference w:id="75"/>
      </w:r>
      <w:r>
        <w:rPr>
          <w:iCs/>
          <w:sz w:val="24"/>
        </w:rPr>
        <w:t xml:space="preserve"> patří ke složitějším a propracovanějším hrám. Proto je dobré ji zařazovat až v okamžiku, kdy žáci mají již určité zkušenosti s prací v tvořivé dramatice (se skupinovou prací, předcházejícími improvizacemi apod.). Tato hra je zaměřena jednak na další rozvoj herních a improvizačních schopností, jednak se v ní rozvíjí žákova soustředěnost, emociální inteligence (včetně intuice, empatie a skupinové práce) a v neposlední řadě především tvořivost, neboť sami žáci se podílejí na výstavbě hry. Tato hra poskytuje i skvělou možnost seznámit žáky s problematikou uprchlíků u nás i ve světě, ale hlavně nabízí úžasnou možnost, aby sami žáci si na vlastní kůži vyzkoušeli status uprchlíka se všemi pocity a věcmi, které se k tomuto vážou. </w:t>
      </w:r>
    </w:p>
    <w:p w:rsidR="00047B90" w:rsidRDefault="00047B90" w:rsidP="00047B90">
      <w:pPr>
        <w:pStyle w:val="Zkladntext"/>
        <w:ind w:firstLine="708"/>
        <w:rPr>
          <w:iCs/>
          <w:sz w:val="24"/>
        </w:rPr>
      </w:pPr>
      <w:r>
        <w:rPr>
          <w:iCs/>
          <w:sz w:val="24"/>
        </w:rPr>
        <w:t>Hra je založena na jednoduché zápletce. Ta spočívá v tom, že v jedné zemi se vojenským převratem chopí moci revoluční strana. Před touto stranou prchá řada lidi pryč ze země. Musí překonat strastiplnou cestu plnou nástrah trvající 3 dny a pak ještě důmyslnou překážku na hranici státu. Příběh je jen určitým nárysem, dotvářejí ho sami žáci. Je zde nastolena i možnost dále příběh a hru rozvíjet nad rámec uvedený Wayem. Mě osobně zaujala i možnost práce s napětím v této hře.</w:t>
      </w:r>
    </w:p>
    <w:p w:rsidR="00047B90" w:rsidRDefault="00047B90" w:rsidP="00047B90">
      <w:pPr>
        <w:pStyle w:val="Zkladntext"/>
        <w:ind w:firstLine="708"/>
        <w:rPr>
          <w:iCs/>
          <w:sz w:val="24"/>
        </w:rPr>
      </w:pPr>
      <w:r>
        <w:rPr>
          <w:iCs/>
          <w:sz w:val="24"/>
        </w:rPr>
        <w:t xml:space="preserve">Tuto hru jsem při své měsíční praxi zařadil až na konec svého působení. Předcházelo jí uvedení a vyzkoušení několika odlišných metod a her v předcházejících </w:t>
      </w:r>
      <w:r>
        <w:rPr>
          <w:iCs/>
          <w:sz w:val="24"/>
        </w:rPr>
        <w:lastRenderedPageBreak/>
        <w:t xml:space="preserve">hodinách. Je nutno podotknout, že jsem měl možnost pracovat se skupinou (žáci 9. ročníku, přibližně 20 dětí), která měla již velmi slušné zkušenosti s tvořivou dramatikou a vždy velmi ochotně a poctivě pracovala. </w:t>
      </w:r>
    </w:p>
    <w:p w:rsidR="00047B90" w:rsidRDefault="00047B90" w:rsidP="00047B90">
      <w:pPr>
        <w:pStyle w:val="Zkladntext"/>
        <w:ind w:firstLine="708"/>
        <w:rPr>
          <w:iCs/>
          <w:sz w:val="24"/>
        </w:rPr>
      </w:pPr>
      <w:r>
        <w:rPr>
          <w:iCs/>
          <w:sz w:val="24"/>
        </w:rPr>
        <w:t xml:space="preserve"> Samotné vyučovací hodině předcházel domácí úkol, v němž si měli žáci sami něco zjistit o situaci a postavení uprchlíků, eventuelně si na internetu či jinde najít příběh jednotlivého uprchlíka a sním pak třídu seznámit. Začátku výuky předcházely organizační záležitosti týkající se přípravy třídy v místo „kde se dá dělat cokoliv“ (jednalo se o úklid lavic, židlí apod.; vše připravily děti).</w:t>
      </w:r>
    </w:p>
    <w:p w:rsidR="00047B90" w:rsidRDefault="00047B90" w:rsidP="00047B90">
      <w:pPr>
        <w:pStyle w:val="Zkladntext"/>
        <w:rPr>
          <w:iCs/>
          <w:sz w:val="24"/>
        </w:rPr>
      </w:pPr>
      <w:r>
        <w:rPr>
          <w:iCs/>
          <w:sz w:val="24"/>
        </w:rPr>
        <w:tab/>
        <w:t xml:space="preserve">Na začátku vyučovací jednotky jsme si s žáky sdělili výsledky jejich domácího úkolu a zavedli krátkou diskusi na toto téma. Následně jsem doplnil informace o UNICEF a o postavení uprchlíků v České republice se zaměřením na lidská práva všeobecně. </w:t>
      </w:r>
    </w:p>
    <w:p w:rsidR="00047B90" w:rsidRDefault="00047B90" w:rsidP="00047B90">
      <w:pPr>
        <w:pStyle w:val="Zkladntext"/>
        <w:ind w:firstLine="708"/>
        <w:rPr>
          <w:iCs/>
          <w:sz w:val="24"/>
        </w:rPr>
      </w:pPr>
      <w:r>
        <w:rPr>
          <w:iCs/>
          <w:sz w:val="24"/>
        </w:rPr>
        <w:t>Po tomto následovala cvičení na soustředěnost. Ta spočívala nejprve z přecházení jednoho konce třídy na druhý beze zvuku (při ozvání zvuku se celé cvičení opakovalo). Poté jsme cvičení soustředění opakovali ve dvojicích, z nichž jeden byl ve dvojici nevidomý a druhý zraněný. V nácviku soustředěnosti jsme pokračovali tak, že jsme doprostřed učebny umístili bariéru z položených židlí a opakovali jsme výše uvedená cvičení. Na konci této série cvičení jsem studentům přidal při překonávání bariéry ze židlí imaginativní okolnost, že se jedná o útěk přes hranici. Tím jsme se přiblížili k samotnému nastolení příběhu o uprchlících.</w:t>
      </w:r>
    </w:p>
    <w:p w:rsidR="00047B90" w:rsidRDefault="00047B90" w:rsidP="00047B90">
      <w:pPr>
        <w:pStyle w:val="Zkladntext"/>
        <w:ind w:firstLine="708"/>
        <w:rPr>
          <w:iCs/>
          <w:sz w:val="24"/>
        </w:rPr>
      </w:pPr>
      <w:r>
        <w:rPr>
          <w:iCs/>
          <w:sz w:val="24"/>
        </w:rPr>
        <w:t xml:space="preserve">Jak bylo uvedeno již výše, skupinky uprchlíků utíkají po vojenském převratu ze země. Po 3denní pouti, kdy je většina uprchlíků silně unavena a mnozí i zranění, dorazila skupina konečně k hranicím. Zde musí překonat, ovšem naprosto beze zvuku, zlomyslnou bariéru se samospouštěcími samopaly, napojenými na zvukové mikrofony. Při vydání sebemenšího hluku samopaly nebohého uprchlíka zastřelí. Bariéru mají uprchlíci (žáci) opět ve dvojicích překonávat (jeden je opět zraněný, druhý byl znovu nevidomý nebo jsem mu určil jiný handicap). </w:t>
      </w:r>
    </w:p>
    <w:p w:rsidR="00047B90" w:rsidRDefault="00047B90" w:rsidP="00047B90">
      <w:pPr>
        <w:pStyle w:val="Zkladntext"/>
        <w:ind w:firstLine="708"/>
        <w:rPr>
          <w:iCs/>
          <w:sz w:val="24"/>
        </w:rPr>
      </w:pPr>
      <w:r>
        <w:rPr>
          <w:iCs/>
          <w:sz w:val="24"/>
        </w:rPr>
        <w:t xml:space="preserve">Poté měla každá dvojice chvíli času na to, aby si prodiskutovala okolnosti útěku a z toho plynoucí prožitky. Na tomto místě bych rád zdůraznil, že jsem se snažil žákům podat vždy informace obsahující jisté mezery. A které tudíž vyvolávaly otázky a potřebu prázdná místa žáky doplnit. Vždy jsem žákům jen řekl, co po nich chci, ale nechal jsem na nich provedení s možností dalšího rozpracování. Poté žáci scénu s překonáváním sehráli a pro lepší sociální trénink ještě jednou opakovali. Pro doplnění atmosféry a lepší vžití do role jsem simuloval střelbu samopalů ťukotem dvou mincí do okenního skla </w:t>
      </w:r>
      <w:r>
        <w:rPr>
          <w:iCs/>
          <w:sz w:val="24"/>
        </w:rPr>
        <w:lastRenderedPageBreak/>
        <w:t>(zpětně bych řekl, že k tomuto účelu by se lépe hodil bubínek nebo patřičný audiozáznam).</w:t>
      </w:r>
    </w:p>
    <w:p w:rsidR="00047B90" w:rsidRDefault="00047B90" w:rsidP="00047B90">
      <w:pPr>
        <w:pStyle w:val="Zkladntext"/>
        <w:ind w:firstLine="708"/>
        <w:rPr>
          <w:iCs/>
          <w:sz w:val="24"/>
        </w:rPr>
      </w:pPr>
      <w:r>
        <w:rPr>
          <w:iCs/>
          <w:sz w:val="24"/>
        </w:rPr>
        <w:t>Poté jsme přešli k práci ve skupinkách po 4 lidech. Při práci v předcházejících dvojicích jsem volbu partnera nechal na samotných žácích. Tentokráte jsem skupinu sestavil sám s přihlédnutím na co nejrovnoměrnější zastoupení chlapců a děvčat ve skupince. Žákům jsem nyní sdělil, že předcházející scéna představovala vyvrcholení 3denní snahy utečenců a že nyní bude každá skupina dělat jinou scénu z oněch 3 dnů, která předcházela samotné snaze o překonání bariéry.</w:t>
      </w:r>
    </w:p>
    <w:p w:rsidR="00047B90" w:rsidRDefault="00047B90" w:rsidP="00047B90">
      <w:pPr>
        <w:pStyle w:val="Zkladntext"/>
        <w:ind w:firstLine="708"/>
        <w:rPr>
          <w:iCs/>
          <w:sz w:val="24"/>
        </w:rPr>
      </w:pPr>
      <w:r>
        <w:rPr>
          <w:iCs/>
          <w:sz w:val="24"/>
        </w:rPr>
        <w:t xml:space="preserve"> První skupina dostala za úkol prodiskutovat a posléze si připravit scénu ze začátku revoluce. Rodina se dozví o převratu z rádia – část rodiny chce zůstat v zemi, ostatní odejít pryč.</w:t>
      </w:r>
    </w:p>
    <w:p w:rsidR="00047B90" w:rsidRDefault="00047B90" w:rsidP="00047B90">
      <w:pPr>
        <w:pStyle w:val="Zkladntext"/>
        <w:ind w:firstLine="708"/>
        <w:rPr>
          <w:iCs/>
          <w:sz w:val="24"/>
        </w:rPr>
      </w:pPr>
      <w:r>
        <w:rPr>
          <w:iCs/>
          <w:sz w:val="24"/>
        </w:rPr>
        <w:t>Druhá skupina dostala ke ztvárnění scénu z velitelského stanu revoluční strany. Zvěd přinese zprávu o tom, že mnoho lidí opouští zemi. Velící důstojníci plánují, jak zastavit prchající lidi, včetně lidí, kteří již dosáhli hranic.</w:t>
      </w:r>
    </w:p>
    <w:p w:rsidR="00047B90" w:rsidRDefault="00047B90" w:rsidP="00047B90">
      <w:pPr>
        <w:pStyle w:val="Zkladntext"/>
        <w:ind w:firstLine="708"/>
        <w:rPr>
          <w:iCs/>
          <w:sz w:val="24"/>
        </w:rPr>
      </w:pPr>
      <w:r>
        <w:rPr>
          <w:iCs/>
          <w:sz w:val="24"/>
        </w:rPr>
        <w:t>Třetí skupinka se měla po svém vypořádat se situací rodiny, která je pár hodin na cestě k hranicím a naráží na první problémy. Jako možný příklady jsem skupince nastínil různé možnosti problémů, s nimiž se rodina mohla setkat. Zdůraznil sem, že budu velmi rád, když přijdou s vlastními náměty nesnází utečenců. Tato skupina si nakonec připravila originální komplikaci a odehrála velmi zdařilou scénu o podplácení hlídky revoluční strany.</w:t>
      </w:r>
    </w:p>
    <w:p w:rsidR="00047B90" w:rsidRDefault="00047B90" w:rsidP="00047B90">
      <w:pPr>
        <w:pStyle w:val="Zkladntext"/>
        <w:ind w:firstLine="708"/>
        <w:rPr>
          <w:iCs/>
          <w:sz w:val="24"/>
        </w:rPr>
      </w:pPr>
      <w:r>
        <w:rPr>
          <w:iCs/>
          <w:sz w:val="24"/>
        </w:rPr>
        <w:t xml:space="preserve">Čtvrtá skupinka dostala za úkol připravit si a následovně sehrát situaci rodiny, která je již dva dny na cestě k hranicím. Rodina je již značně unavena, ale náhle je jeden její člen vážně zraněn. Část rodiny se chce vrátit, část je odhodlanější a chce nechat rozhodnutí na zraněném. </w:t>
      </w:r>
    </w:p>
    <w:p w:rsidR="00047B90" w:rsidRDefault="00047B90" w:rsidP="00047B90">
      <w:pPr>
        <w:pStyle w:val="Zkladntext"/>
        <w:ind w:firstLine="708"/>
        <w:rPr>
          <w:iCs/>
          <w:sz w:val="24"/>
        </w:rPr>
      </w:pPr>
      <w:r>
        <w:rPr>
          <w:iCs/>
          <w:sz w:val="24"/>
        </w:rPr>
        <w:t>A konečně pátá skupina představuje rodinu, jež právě jako první dosáhla hranic s bariérou. Jsou plni radosti a rozhodnuti bariéru překonat, avšak neznají její zrádnost. Přechod hranic přežije jen jeden, ten se vrací za ostatními zatím přicházejícími a informuje je o zrůdnosti překážky.</w:t>
      </w:r>
    </w:p>
    <w:p w:rsidR="00047B90" w:rsidRDefault="00047B90" w:rsidP="00047B90">
      <w:pPr>
        <w:pStyle w:val="Zkladntext"/>
        <w:ind w:firstLine="708"/>
        <w:rPr>
          <w:iCs/>
          <w:sz w:val="24"/>
        </w:rPr>
      </w:pPr>
      <w:r>
        <w:rPr>
          <w:iCs/>
          <w:sz w:val="24"/>
        </w:rPr>
        <w:t xml:space="preserve">Jednotlivým skupinám jsem nechal dostatečný časový prostor (7 minut) na prodiskutování a přípravu vlastní scény. Důraz jsem kladl na to, aby žáci obzvláště zvážili typ postavy, kterou ztvárňují. Poté jsme přešli k vlastnímu sehrání scén. Dříve dokončené skupiny jsem vybídl k tomu, aby si potichu prodiskutovaly to, co právě dělaly. Poté co skončila s dohráním i poslední skupina, vybídl jsem jednotlivé skupinky k tomu, aby sdělily druhým obsah i příběh svých scén. Po té jsem znovu nechal jednotlivým </w:t>
      </w:r>
      <w:r>
        <w:rPr>
          <w:iCs/>
          <w:sz w:val="24"/>
        </w:rPr>
        <w:lastRenderedPageBreak/>
        <w:t xml:space="preserve">skupinkám určitý čas k tomu, aby prodiskutovaly a vypilovaly své scénky a následně je opět dohromady sehrály (každá skupinka se měla obzvláště zaměřit na začátek a konec jednotlivých scén a měly znovu i zvážit postavy, které ztvárňovaly, aby samotným hráčům byly postavy zcela jasné). </w:t>
      </w:r>
    </w:p>
    <w:p w:rsidR="00047B90" w:rsidRDefault="00047B90" w:rsidP="00047B90">
      <w:pPr>
        <w:pStyle w:val="Zkladntext"/>
        <w:ind w:firstLine="708"/>
        <w:rPr>
          <w:iCs/>
          <w:sz w:val="24"/>
        </w:rPr>
      </w:pPr>
      <w:r>
        <w:rPr>
          <w:iCs/>
          <w:sz w:val="24"/>
        </w:rPr>
        <w:t xml:space="preserve">S mírou osobní angažovanosti jsem byl u jednotlivých žáků velmi spokojen. Jeden žák - Lukáš – dokonce při ztvárnění scény páté skupiny předvedl při neúspěšném pokusu o překonání bariéry opakovaně salto! Poté jsem vyzval jednotlivé skupinky k tomu, zda by byly ochotny své scény předvést před ostatními skupinami. Až na výjimku páté skupiny - tu jsem k výstupu před ostatními nenutil, i když při společném přehrávání scén jsem měl z jejich výstupu velmi dobrý pocit – všechny skupiny velmi ochotně a rády své výstupy předvedly ostatním skupinám. </w:t>
      </w:r>
    </w:p>
    <w:p w:rsidR="00047B90" w:rsidRDefault="00047B90" w:rsidP="00047B90">
      <w:pPr>
        <w:pStyle w:val="Zkladntext"/>
        <w:ind w:firstLine="708"/>
        <w:rPr>
          <w:iCs/>
          <w:sz w:val="24"/>
        </w:rPr>
      </w:pPr>
      <w:r>
        <w:rPr>
          <w:iCs/>
          <w:sz w:val="24"/>
        </w:rPr>
        <w:t>Po skončení tohoto výstupu jsme uklidili nábytek ve třídě do původního stavu a zasedli do lavic k následné diskusi o předcházející hře. Následně jsem žáky vybídl k tomu, jak by se předvedené scény daly mezi sebe propojit, aby z nich mohl vzniknout film. Následně jsem do diskuse nadhodil otázku, jak by se daný příběh o uprchlících mohl dále vyvíjet. Celá vyučovací jednotka byla ještě zakončena výzvou Mgr. Kvapila, aby se žáci ještě zamysleli nad postavením a osudy uprchlíku ve světě a aby porovnali své vlastní zážitky z této hry s předpokládanými osudy a vnitřními stavy skutečných uprchlíků.</w:t>
      </w:r>
    </w:p>
    <w:p w:rsidR="00047B90" w:rsidRDefault="00047B90" w:rsidP="00047B90">
      <w:pPr>
        <w:pStyle w:val="Zkladntext"/>
        <w:jc w:val="left"/>
        <w:rPr>
          <w:iCs/>
          <w:sz w:val="24"/>
        </w:rPr>
      </w:pPr>
    </w:p>
    <w:p w:rsidR="00047B90" w:rsidRDefault="00047B90" w:rsidP="00047B90">
      <w:pPr>
        <w:pStyle w:val="Zkladntext"/>
        <w:jc w:val="left"/>
        <w:rPr>
          <w:bCs/>
          <w:sz w:val="24"/>
        </w:rPr>
      </w:pPr>
      <w:r>
        <w:rPr>
          <w:bCs/>
          <w:sz w:val="24"/>
        </w:rPr>
        <w:t>Smrt talentovaného spisovatele</w:t>
      </w:r>
    </w:p>
    <w:p w:rsidR="00047B90" w:rsidRDefault="00047B90" w:rsidP="00047B90">
      <w:pPr>
        <w:spacing w:line="360" w:lineRule="auto"/>
        <w:ind w:firstLine="708"/>
        <w:jc w:val="both"/>
      </w:pPr>
      <w:r>
        <w:t xml:space="preserve">Jak bylo již řečeno pro DV výchovu je důležitější samotný proces než výsledný produkt (podkapitola 2.2. Výchovně – dramatický proces a jeho složky). V DV existují přístupy, které zcela odmítají jakékoli veřejné vystupování – tedy produkt. Já se k těmto proudům příliš nehlásím, a to především proto, že tímto dle mého soudu velmi silně tratí esteticko – výchovná složka DV. Žáci nejsou také vedeni k dokončování práce, k možnosti vypracovat detaily a chybí tu i určitá složka odpovědnosti k veřejnosti. </w:t>
      </w:r>
    </w:p>
    <w:p w:rsidR="00047B90" w:rsidRDefault="00047B90" w:rsidP="00047B90">
      <w:pPr>
        <w:spacing w:line="360" w:lineRule="auto"/>
        <w:ind w:firstLine="708"/>
        <w:jc w:val="both"/>
      </w:pPr>
      <w:r>
        <w:t xml:space="preserve">Žáci by měli být postupně vedeni přes různé zábavné improvizace a přes improvizace s konfliktem až k těmto veřejným vystupováním. Jinak bude DV představovat jen určitý druh osobnostně – sociálního výcviku a to by byla jistě velká škoda. Proto zde uvádím i jednu takovouto možnou jako předlohu k této práci. </w:t>
      </w:r>
    </w:p>
    <w:p w:rsidR="00047B90" w:rsidRDefault="00047B90" w:rsidP="00047B90">
      <w:pPr>
        <w:spacing w:line="360" w:lineRule="auto"/>
        <w:ind w:firstLine="708"/>
        <w:jc w:val="both"/>
        <w:rPr>
          <w:iCs/>
        </w:rPr>
      </w:pPr>
      <w:r>
        <w:t xml:space="preserve">Námět prohibice a k tomuto účelu žánr detektivního příběhu jsem zvolil záměrně. Účelem je seznámit děti s dobovými poměry Ameriky 30. let a aktuálností této problematiky k současnému dění. Volba námětu mi přijde vhodná i do hodin občanské výchovy. Tuto hru jsem již s úspěchem secvičil a sehrál na jednom již výše uvedeném </w:t>
      </w:r>
      <w:r>
        <w:rPr>
          <w:iCs/>
        </w:rPr>
        <w:lastRenderedPageBreak/>
        <w:t>divadelním dětském táboře. Svým dramatickým potenciálem sklidila jednak nevídaný úspěch při finálním uvedení u rodičů dětí, ale hlavně umožnila objevit nevídané možnosti u samotných dětí. Hra samá je v této práci uvedena jako Příloha 3 – Smrt talentovaného spisovatele.</w:t>
      </w: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iCs/>
        </w:rPr>
      </w:pPr>
    </w:p>
    <w:p w:rsidR="00047B90" w:rsidRDefault="00047B90" w:rsidP="00047B90">
      <w:pPr>
        <w:spacing w:line="360" w:lineRule="auto"/>
        <w:jc w:val="both"/>
        <w:rPr>
          <w:b/>
        </w:rPr>
      </w:pPr>
    </w:p>
    <w:p w:rsidR="00047B90" w:rsidRDefault="00047B90" w:rsidP="00047B90">
      <w:pPr>
        <w:pStyle w:val="Nzev"/>
        <w:jc w:val="left"/>
        <w:rPr>
          <w:b/>
        </w:rPr>
      </w:pPr>
      <w:r>
        <w:rPr>
          <w:b/>
        </w:rPr>
        <w:t>Závěr</w:t>
      </w:r>
    </w:p>
    <w:p w:rsidR="00047B90" w:rsidRDefault="00047B90" w:rsidP="00047B90">
      <w:pPr>
        <w:pStyle w:val="Nzev"/>
        <w:spacing w:line="360" w:lineRule="auto"/>
        <w:jc w:val="left"/>
        <w:rPr>
          <w:sz w:val="24"/>
        </w:rPr>
      </w:pPr>
    </w:p>
    <w:p w:rsidR="00047B90" w:rsidRDefault="00047B90" w:rsidP="00047B90">
      <w:pPr>
        <w:pStyle w:val="Nzev"/>
        <w:spacing w:line="360" w:lineRule="auto"/>
        <w:jc w:val="left"/>
      </w:pPr>
    </w:p>
    <w:p w:rsidR="00047B90" w:rsidRDefault="00047B90" w:rsidP="00047B90">
      <w:pPr>
        <w:spacing w:line="360" w:lineRule="auto"/>
        <w:ind w:firstLine="708"/>
        <w:jc w:val="both"/>
      </w:pPr>
      <w:r>
        <w:t xml:space="preserve">Dramatická výchova dnes již patří mezi osvědčené, i když ne zcela běžné prostředky rozvoje žákovy osobnosti. </w:t>
      </w:r>
      <w:r>
        <w:rPr>
          <w:bCs/>
        </w:rPr>
        <w:t xml:space="preserve">U žáků rozvíjí jejich dovednosti, postoje, hodnotové žebříčky a jejich morální vlastnosti a zájmy. </w:t>
      </w:r>
      <w:r>
        <w:t xml:space="preserve">Seznamuje žáky s tématy </w:t>
      </w:r>
      <w:r>
        <w:rPr>
          <w:bCs/>
          <w:iCs/>
        </w:rPr>
        <w:t>o „životě“, o „světě“ ,o „lidech a jejich vztazích</w:t>
      </w:r>
      <w:r>
        <w:rPr>
          <w:iCs/>
        </w:rPr>
        <w:t>“</w:t>
      </w:r>
      <w:r>
        <w:t>. I proto má tolik společného s občanskou výchovou.</w:t>
      </w:r>
    </w:p>
    <w:p w:rsidR="00047B90" w:rsidRDefault="00047B90" w:rsidP="00047B90">
      <w:pPr>
        <w:pStyle w:val="Zkladntext"/>
        <w:ind w:firstLine="708"/>
        <w:rPr>
          <w:bCs/>
          <w:iCs/>
          <w:sz w:val="24"/>
        </w:rPr>
      </w:pPr>
      <w:r>
        <w:rPr>
          <w:sz w:val="24"/>
        </w:rPr>
        <w:t xml:space="preserve">Vlastní diplomovou práci jsem v podstatě rozdělil na část teoretickou a část praktickou. Část teoretickou představují první tři kapitoly a jedná se víceméně o komparaci knižních zdrojů s periodiky. Při vypracování poslední kapitoly (tedy praktické části) jsem použil metodu kvalitativního výzkumu a sdělení svých vlastních zkušeností. Jako </w:t>
      </w:r>
      <w:r>
        <w:rPr>
          <w:bCs/>
          <w:iCs/>
          <w:sz w:val="24"/>
        </w:rPr>
        <w:t xml:space="preserve">podnět pro práci v hodinách DV jsem v práci uvedl hru </w:t>
      </w:r>
      <w:r>
        <w:rPr>
          <w:bCs/>
          <w:sz w:val="24"/>
        </w:rPr>
        <w:t>Smrt talentovaného spisovatele</w:t>
      </w:r>
      <w:r>
        <w:rPr>
          <w:bCs/>
          <w:iCs/>
          <w:sz w:val="24"/>
        </w:rPr>
        <w:t>.</w:t>
      </w:r>
    </w:p>
    <w:p w:rsidR="00047B90" w:rsidRDefault="00047B90" w:rsidP="00047B90">
      <w:pPr>
        <w:spacing w:line="360" w:lineRule="auto"/>
        <w:ind w:firstLine="708"/>
        <w:jc w:val="both"/>
        <w:rPr>
          <w:bCs/>
          <w:iCs/>
        </w:rPr>
      </w:pPr>
      <w:r>
        <w:t xml:space="preserve">Při vypracovaní své diplomové práce jsem se setkal s řadou komplikací. </w:t>
      </w:r>
      <w:r>
        <w:rPr>
          <w:bCs/>
          <w:iCs/>
        </w:rPr>
        <w:t>Například při zpracovávaní terapeutické a psychologické složky dramatické výchovy či nových trendů dramatické výchovy byl problém v dostupnosti česky psané literatury. V časopisu Tvořivá dramatika byly tyto problémy jen nastíněny, v knižní podobě jsem se s nimi prakticky nesetkal.</w:t>
      </w:r>
    </w:p>
    <w:p w:rsidR="00047B90" w:rsidRDefault="00047B90" w:rsidP="00047B90">
      <w:pPr>
        <w:spacing w:line="360" w:lineRule="auto"/>
        <w:ind w:firstLine="708"/>
        <w:jc w:val="both"/>
      </w:pPr>
      <w:r>
        <w:rPr>
          <w:bCs/>
          <w:iCs/>
        </w:rPr>
        <w:t xml:space="preserve">Další problém spočíval např. v postavení DV v </w:t>
      </w:r>
      <w:r>
        <w:t>Rámcovém vzdělávacím programu pro základní vzdělávání. Chybí zde především zpětná reflexe, neboť podle RVP se má začít učit až příští školní rok. Při svém sociologickém šetření jsem naproti tomu narazil na velmi nepříjemný fakt, jež spočíval v malém počtu pedagogů, kteří na základních školách s DV skutečně pracují (potěšující byla ovšem jejich vstřícnost a ochota mi pomoci).</w:t>
      </w:r>
    </w:p>
    <w:p w:rsidR="00047B90" w:rsidRDefault="00047B90" w:rsidP="00047B90">
      <w:pPr>
        <w:spacing w:line="360" w:lineRule="auto"/>
        <w:ind w:firstLine="708"/>
        <w:jc w:val="both"/>
        <w:rPr>
          <w:bCs/>
        </w:rPr>
      </w:pPr>
      <w:r>
        <w:t xml:space="preserve">Podnětným zdrojem pro další práci v oboru DV spatřuji především ve výsledcích sociologického šetření o </w:t>
      </w:r>
      <w:r>
        <w:rPr>
          <w:bCs/>
          <w:iCs/>
        </w:rPr>
        <w:t xml:space="preserve">současném stavu DV na základních školách pohledem (reflexí) učitelů. Zde se naskýtá možnost zajímavého srovnání s doposud mně jediným známým obdobným šetřením v ČR prováděným Katedrou výchovné dramatiky DAMU s názvem </w:t>
      </w:r>
      <w:r>
        <w:rPr>
          <w:bCs/>
        </w:rPr>
        <w:t>Jak vidím dramatickou výchovu.</w:t>
      </w:r>
    </w:p>
    <w:p w:rsidR="00047B90" w:rsidRDefault="00047B90" w:rsidP="00047B90">
      <w:pPr>
        <w:spacing w:line="360" w:lineRule="auto"/>
        <w:ind w:firstLine="708"/>
        <w:jc w:val="both"/>
      </w:pPr>
      <w:r>
        <w:t xml:space="preserve">Již v úvodu jsem se zmínil, proč jsem si vybral toto téma. Ke psaní jsem přistupoval s tím, že si ověřím a prohloubím mé doposud nabyté znalosti v této oblasti. </w:t>
      </w:r>
      <w:r>
        <w:lastRenderedPageBreak/>
        <w:t>Tento můj předpoklad se naplnil, navíc jsem získal celou řadu doplňujících informací. Tato práce mě utvrdila v nutnosti mého dalšího vzdělávání v této oblasti. Z této práce si navíc odnáším osobní pocit o nutnosti další transformace našeho školství v duchu celistvého rozvoje žákovy osobnosti.</w:t>
      </w:r>
    </w:p>
    <w:p w:rsidR="00047B90" w:rsidRDefault="00047B90" w:rsidP="00047B90">
      <w:pPr>
        <w:spacing w:line="360" w:lineRule="auto"/>
        <w:ind w:firstLine="708"/>
        <w:jc w:val="both"/>
      </w:pPr>
      <w:r>
        <w:t>Tato práce je určena především lidem, kteří se touto problematikou chtějí podrobněji zaobírat. A to nejen v procesu edukace na ZŠ, ale i v prostředí dětí se specifickými sociálními či zdravotními potřebami.</w:t>
      </w:r>
    </w:p>
    <w:p w:rsidR="00047B90" w:rsidRDefault="00047B90" w:rsidP="00047B90">
      <w:pPr>
        <w:pStyle w:val="Zpat"/>
        <w:tabs>
          <w:tab w:val="clear" w:pos="4536"/>
          <w:tab w:val="clear" w:pos="9072"/>
        </w:tabs>
        <w:spacing w:line="360" w:lineRule="auto"/>
      </w:pP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spacing w:line="360" w:lineRule="auto"/>
        <w:jc w:val="both"/>
        <w:rPr>
          <w:b/>
          <w:szCs w:val="28"/>
        </w:rPr>
      </w:pPr>
    </w:p>
    <w:p w:rsidR="00047B90" w:rsidRDefault="00047B90" w:rsidP="00047B90">
      <w:pPr>
        <w:pStyle w:val="Nadpis7"/>
      </w:pPr>
      <w:r>
        <w:t>Přílohy</w:t>
      </w:r>
    </w:p>
    <w:p w:rsidR="00047B90" w:rsidRDefault="00047B90" w:rsidP="00047B90">
      <w:pPr>
        <w:pStyle w:val="Nadpis1"/>
        <w:jc w:val="both"/>
        <w:rPr>
          <w:b/>
          <w:sz w:val="24"/>
          <w:szCs w:val="28"/>
        </w:rPr>
      </w:pPr>
    </w:p>
    <w:p w:rsidR="00047B90" w:rsidRDefault="00047B90" w:rsidP="00047B90"/>
    <w:p w:rsidR="00047B90" w:rsidRDefault="00047B90" w:rsidP="00047B90">
      <w:pPr>
        <w:pStyle w:val="Nadpis1"/>
        <w:jc w:val="both"/>
        <w:rPr>
          <w:b/>
          <w:szCs w:val="28"/>
        </w:rPr>
      </w:pPr>
      <w:r>
        <w:rPr>
          <w:b/>
          <w:szCs w:val="28"/>
        </w:rPr>
        <w:t xml:space="preserve">Příloha 1 </w:t>
      </w:r>
      <w:r>
        <w:rPr>
          <w:szCs w:val="28"/>
        </w:rPr>
        <w:t xml:space="preserve">- </w:t>
      </w:r>
      <w:r>
        <w:rPr>
          <w:b/>
        </w:rPr>
        <w:t>Dovednosti rozvíjené DV</w:t>
      </w:r>
    </w:p>
    <w:p w:rsidR="00047B90" w:rsidRDefault="00047B90" w:rsidP="00047B90">
      <w:pPr>
        <w:spacing w:line="360" w:lineRule="auto"/>
        <w:jc w:val="both"/>
      </w:pPr>
    </w:p>
    <w:p w:rsidR="00047B90" w:rsidRDefault="00047B90" w:rsidP="00047B90">
      <w:pPr>
        <w:spacing w:line="360" w:lineRule="auto"/>
        <w:jc w:val="both"/>
      </w:pPr>
    </w:p>
    <w:p w:rsidR="00047B90" w:rsidRDefault="00047B90" w:rsidP="00047B90">
      <w:pPr>
        <w:pStyle w:val="Nadpis1"/>
        <w:jc w:val="both"/>
        <w:rPr>
          <w:b/>
          <w:sz w:val="24"/>
        </w:rPr>
      </w:pPr>
      <w:r>
        <w:rPr>
          <w:sz w:val="24"/>
        </w:rPr>
        <w:t>Výčet dovedností, které jsou u žáka rozvíjeny DV dle Rámcového vzdělávacího programu pro základní vzdělávání, který byl MŠMT schválen 24. 8. 2004 pod č. j. 23624/2004-2.</w:t>
      </w:r>
    </w:p>
    <w:p w:rsidR="00047B90" w:rsidRDefault="00047B90" w:rsidP="00047B90">
      <w:pPr>
        <w:pStyle w:val="Nadpis1"/>
        <w:jc w:val="both"/>
        <w:rPr>
          <w:bCs/>
          <w:sz w:val="24"/>
        </w:rPr>
      </w:pPr>
    </w:p>
    <w:p w:rsidR="00047B90" w:rsidRDefault="00047B90" w:rsidP="00047B90">
      <w:pPr>
        <w:pStyle w:val="Nadpis1"/>
        <w:jc w:val="both"/>
        <w:rPr>
          <w:sz w:val="24"/>
        </w:rPr>
      </w:pPr>
      <w:r>
        <w:rPr>
          <w:sz w:val="24"/>
        </w:rPr>
        <w:t>Psychosomatické dovednosti</w:t>
      </w:r>
    </w:p>
    <w:p w:rsidR="00047B90" w:rsidRDefault="00047B90" w:rsidP="00047B90">
      <w:pPr>
        <w:pStyle w:val="Zkladntext"/>
        <w:rPr>
          <w:sz w:val="24"/>
        </w:rPr>
      </w:pPr>
      <w:r>
        <w:rPr>
          <w:sz w:val="24"/>
        </w:rPr>
        <w:t>- Psychická a fyzická sebekontrola, koncentrace pozornosti, relaxace, uvolnění</w:t>
      </w:r>
    </w:p>
    <w:p w:rsidR="00047B90" w:rsidRDefault="00047B90" w:rsidP="00047B90">
      <w:pPr>
        <w:pStyle w:val="Zkladntext"/>
        <w:rPr>
          <w:sz w:val="24"/>
        </w:rPr>
      </w:pPr>
      <w:r>
        <w:rPr>
          <w:sz w:val="24"/>
        </w:rPr>
        <w:t>psychické i fyzické, schopnost pracovat s uvolněním napětí, smyslové vnímání.</w:t>
      </w:r>
    </w:p>
    <w:p w:rsidR="00047B90" w:rsidRDefault="00047B90" w:rsidP="00047B90">
      <w:pPr>
        <w:spacing w:line="360" w:lineRule="auto"/>
        <w:jc w:val="both"/>
      </w:pPr>
      <w:r>
        <w:t>- Řeč a technika řeči, správné dýchání, tvoření hlasu, artikulace, ortoepie, hlasová hygiena, slovní zásoba, vyjadřovací schopnosti, komunikace (sdělovat a naslouchat).</w:t>
      </w:r>
    </w:p>
    <w:p w:rsidR="00047B90" w:rsidRDefault="00047B90" w:rsidP="00047B90">
      <w:pPr>
        <w:spacing w:line="360" w:lineRule="auto"/>
        <w:jc w:val="both"/>
      </w:pPr>
      <w:r>
        <w:t>- Pohyb, technika pohybu, správné držení těla, aktivizace těžiště, pohyb z místa na místo, výraz pohybem, pantomima, využívání výrazových možností pohybu.</w:t>
      </w:r>
    </w:p>
    <w:p w:rsidR="00047B90" w:rsidRDefault="00047B90" w:rsidP="00047B90">
      <w:pPr>
        <w:pStyle w:val="Zkladntext2"/>
      </w:pPr>
      <w:r>
        <w:t>- Rytmus a temporytmus, čas a jeho členění, vnímání času, rytmus pohybu i řeči, proměny rytmu, rytmus a pohyb, rytmus a řeč, rytmus a hudba, gradace a kontrast.</w:t>
      </w:r>
    </w:p>
    <w:p w:rsidR="00047B90" w:rsidRDefault="00047B90" w:rsidP="00047B90">
      <w:pPr>
        <w:spacing w:line="360" w:lineRule="auto"/>
        <w:jc w:val="both"/>
      </w:pPr>
      <w:r>
        <w:t>- Prostor a jeho vnímání, orientace v prostoru a schopnost jej využít pro pohybové a hlasové prostředky.</w:t>
      </w:r>
    </w:p>
    <w:p w:rsidR="00047B90" w:rsidRDefault="00047B90" w:rsidP="00047B90">
      <w:pPr>
        <w:spacing w:line="360" w:lineRule="auto"/>
        <w:jc w:val="both"/>
      </w:pPr>
      <w:r>
        <w:t>- Propojování psychosomatických dovedností (dech, hlas, pohyb) při slovním i mimoslovním vyjadřování, vnímání vlastních psychosomatických impulsů, užívání psychosomatických prostředků v reálných i fiktivních situacích, vnímat a chápat je u druhých.</w:t>
      </w:r>
    </w:p>
    <w:p w:rsidR="00047B90" w:rsidRDefault="00047B90" w:rsidP="00047B90">
      <w:pPr>
        <w:spacing w:line="360" w:lineRule="auto"/>
        <w:jc w:val="both"/>
      </w:pPr>
    </w:p>
    <w:p w:rsidR="00047B90" w:rsidRDefault="00047B90" w:rsidP="00047B90">
      <w:pPr>
        <w:pStyle w:val="Nadpis1"/>
        <w:jc w:val="both"/>
        <w:rPr>
          <w:sz w:val="24"/>
        </w:rPr>
      </w:pPr>
      <w:r>
        <w:rPr>
          <w:sz w:val="24"/>
        </w:rPr>
        <w:t>Sociálně komunikační dovednosti</w:t>
      </w:r>
    </w:p>
    <w:p w:rsidR="00047B90" w:rsidRDefault="00047B90" w:rsidP="00047B90">
      <w:pPr>
        <w:pStyle w:val="Zkladntext"/>
        <w:rPr>
          <w:sz w:val="24"/>
        </w:rPr>
      </w:pPr>
      <w:r>
        <w:rPr>
          <w:sz w:val="24"/>
        </w:rPr>
        <w:t>- Překonávání zábran v komunikaci, schopnost srozumitelně vyjadřovat své myšlenky a názory, věcně argumentovat.</w:t>
      </w:r>
    </w:p>
    <w:p w:rsidR="00047B90" w:rsidRDefault="00047B90" w:rsidP="00047B90">
      <w:pPr>
        <w:spacing w:line="360" w:lineRule="auto"/>
        <w:jc w:val="both"/>
      </w:pPr>
      <w:r>
        <w:t>- Spolupracovat s partnerem, sledovat práci druhých, poskytovat jim zpětnou vazbu, kontakt s druhými.</w:t>
      </w:r>
    </w:p>
    <w:p w:rsidR="00047B90" w:rsidRDefault="00047B90" w:rsidP="00047B90">
      <w:pPr>
        <w:spacing w:line="360" w:lineRule="auto"/>
        <w:jc w:val="both"/>
      </w:pPr>
      <w:r>
        <w:lastRenderedPageBreak/>
        <w:t>- Zapojovat se do činností a her, chápat, dodržovat a vytvářet pravidla, naslouchat druhým, klást otázky, vést dialog, respektovat názory druhých, ve skupinové práci se podřídit skupině a umět ji vést, přijímat odpovědnost za práci skupiny, přijímat kompromisy, umět řešit konflikty, pracovat v týmu, plánovat, strukturovat a dokončovat práci.</w:t>
      </w:r>
    </w:p>
    <w:p w:rsidR="00047B90" w:rsidRDefault="00047B90" w:rsidP="00047B90">
      <w:pPr>
        <w:spacing w:line="360" w:lineRule="auto"/>
        <w:jc w:val="both"/>
      </w:pPr>
      <w:r>
        <w:t>- Být schopen hodnocení a sebehodnocení, umět rozeznat vlastní chybu, přiznat ji, přijímat kritiku a přiměřeně reagovat.</w:t>
      </w:r>
    </w:p>
    <w:p w:rsidR="00047B90" w:rsidRDefault="00047B90" w:rsidP="00047B90">
      <w:pPr>
        <w:spacing w:line="360" w:lineRule="auto"/>
        <w:jc w:val="both"/>
      </w:pPr>
    </w:p>
    <w:p w:rsidR="00047B90" w:rsidRDefault="00047B90" w:rsidP="00047B90">
      <w:pPr>
        <w:pStyle w:val="Nadpis1"/>
        <w:jc w:val="both"/>
        <w:rPr>
          <w:sz w:val="24"/>
        </w:rPr>
      </w:pPr>
      <w:r>
        <w:rPr>
          <w:sz w:val="24"/>
        </w:rPr>
        <w:t>Herní dovednosti</w:t>
      </w:r>
    </w:p>
    <w:p w:rsidR="00047B90" w:rsidRDefault="00047B90" w:rsidP="00047B90">
      <w:pPr>
        <w:spacing w:line="360" w:lineRule="auto"/>
        <w:jc w:val="both"/>
      </w:pPr>
      <w:r>
        <w:t>- Přijímat hru, rozlišovat reálnou a fiktivní situaci, respektovat pravidla, pracovat s jejich variacemi, uplatňovat vlastní nápady ve hře, produkovat je plynule, třídit je a vybírat z hlediska celku.</w:t>
      </w:r>
    </w:p>
    <w:p w:rsidR="00047B90" w:rsidRDefault="00047B90" w:rsidP="00047B90">
      <w:pPr>
        <w:spacing w:line="360" w:lineRule="auto"/>
        <w:jc w:val="both"/>
      </w:pPr>
      <w:r>
        <w:t>- Pracovat s reálnou, zástupnou a imaginární rekvizitou.</w:t>
      </w:r>
    </w:p>
    <w:p w:rsidR="00047B90" w:rsidRDefault="00047B90" w:rsidP="00047B90">
      <w:pPr>
        <w:spacing w:line="360" w:lineRule="auto"/>
        <w:jc w:val="both"/>
      </w:pPr>
      <w:r>
        <w:t xml:space="preserve">- Využívat tělo a hlas k zobrazování osob, věcí , jevů, vstupovat do role a hrát v roli (simulace, alternace, charakterizace), přirozeně a pravdivě jednat v roli, v daných okolnostech, reagovat na jejich změny a vývoj, vytvářet postavy ve fiktivní situaci, pracovat s „ představovým filmem“, jednat v situaci veřejné samoty, vytvářet vztahy </w:t>
      </w:r>
    </w:p>
    <w:p w:rsidR="00047B90" w:rsidRDefault="00047B90" w:rsidP="00047B90">
      <w:pPr>
        <w:spacing w:line="360" w:lineRule="auto"/>
        <w:jc w:val="both"/>
      </w:pPr>
      <w:r>
        <w:t>k druhým postavám, jednat s partnery, chápat principy fungování lidské psychiky, vztahu vnitřního prožívání a vnějšího jednání.</w:t>
      </w:r>
    </w:p>
    <w:p w:rsidR="00047B90" w:rsidRDefault="00047B90" w:rsidP="00047B90">
      <w:pPr>
        <w:spacing w:line="360" w:lineRule="auto"/>
        <w:jc w:val="both"/>
      </w:pPr>
      <w:r>
        <w:t>- Vytvářet jednoduché etudy, hledat a nacházet náměty pro ně, vystavět je (začátek, prostředek, konec), sledovat prezentace druhých, podílet se na jejich hodnocení.</w:t>
      </w:r>
    </w:p>
    <w:p w:rsidR="00047B90" w:rsidRDefault="00047B90" w:rsidP="00047B90">
      <w:pPr>
        <w:spacing w:line="360" w:lineRule="auto"/>
        <w:jc w:val="both"/>
      </w:pPr>
      <w:r>
        <w:t>- Zapojovat se do skupinové a hromadné improvizace, reagovat bezprostředně na okolnosti a jejich změny, vytvářet a spoluvytvářet scénáře akce, vyjádřit téma jednáním, vybudovat celek a uvědomovat si ho, fixovat jednání v roli.</w:t>
      </w:r>
    </w:p>
    <w:p w:rsidR="00047B90" w:rsidRDefault="00047B90" w:rsidP="00047B90">
      <w:pPr>
        <w:pStyle w:val="Nadpis1"/>
        <w:jc w:val="both"/>
        <w:rPr>
          <w:sz w:val="24"/>
        </w:rPr>
      </w:pPr>
    </w:p>
    <w:p w:rsidR="00047B90" w:rsidRDefault="00047B90" w:rsidP="00047B90">
      <w:pPr>
        <w:pStyle w:val="Nadpis1"/>
        <w:jc w:val="both"/>
        <w:rPr>
          <w:sz w:val="24"/>
        </w:rPr>
      </w:pPr>
      <w:r>
        <w:rPr>
          <w:sz w:val="24"/>
        </w:rPr>
        <w:t>Dramatická tvorba a inscenace</w:t>
      </w:r>
    </w:p>
    <w:p w:rsidR="00047B90" w:rsidRDefault="00047B90" w:rsidP="00047B90">
      <w:pPr>
        <w:spacing w:line="360" w:lineRule="auto"/>
        <w:jc w:val="both"/>
      </w:pPr>
      <w:r>
        <w:t>- Charakterizovat postavu řečí, pohybem, gestem, kostýmem a doplňkem, navazovat kontakt s partnerem, s publikem, veřejně vystupovat.</w:t>
      </w:r>
    </w:p>
    <w:p w:rsidR="00047B90" w:rsidRDefault="00047B90" w:rsidP="00047B90">
      <w:pPr>
        <w:spacing w:line="360" w:lineRule="auto"/>
        <w:jc w:val="both"/>
      </w:pPr>
      <w:r>
        <w:t>- Zvládnout prostor, jeho členění a využití, členění plošné, vertikální, pomůcky k jeho členění (praktikábly, paravány…), prostor a světlo.</w:t>
      </w:r>
    </w:p>
    <w:p w:rsidR="00047B90" w:rsidRDefault="00047B90" w:rsidP="00047B90">
      <w:pPr>
        <w:spacing w:line="360" w:lineRule="auto"/>
        <w:jc w:val="both"/>
      </w:pPr>
      <w:r>
        <w:t>- Režijně dramaturgické dovednosti – výstavba dramatu a inscenace, dialog, scéna, začátek, prostředek a konec, klasická a epická výstavba.</w:t>
      </w:r>
    </w:p>
    <w:p w:rsidR="00047B90" w:rsidRDefault="00047B90" w:rsidP="00047B90">
      <w:pPr>
        <w:spacing w:line="360" w:lineRule="auto"/>
        <w:jc w:val="both"/>
      </w:pPr>
      <w:r>
        <w:t>- Využívat jevištní výrazové prostředky, tvarovat část a celek, zaměřit práci k cíli, vytvářet předěly, pracovat s textem a podtextem.</w:t>
      </w:r>
    </w:p>
    <w:p w:rsidR="00047B90" w:rsidRDefault="00047B90" w:rsidP="00047B90">
      <w:pPr>
        <w:spacing w:line="360" w:lineRule="auto"/>
        <w:jc w:val="both"/>
      </w:pPr>
      <w:r>
        <w:lastRenderedPageBreak/>
        <w:t>- Hrát s loutkou, znát a ovládat různé druhy loutek, hra s předmětem a materiálem.</w:t>
      </w:r>
    </w:p>
    <w:p w:rsidR="00047B90" w:rsidRDefault="00047B90" w:rsidP="00047B90">
      <w:pPr>
        <w:spacing w:line="360" w:lineRule="auto"/>
        <w:jc w:val="both"/>
      </w:pPr>
      <w:r>
        <w:t>- Pracovat s přednesem poezie i prózy, interpretovat text, užívat slovní a mimoslovní vyjadřovací prostředky.</w:t>
      </w:r>
    </w:p>
    <w:p w:rsidR="00047B90" w:rsidRDefault="00047B90" w:rsidP="00047B90">
      <w:pPr>
        <w:spacing w:line="360" w:lineRule="auto"/>
        <w:jc w:val="both"/>
      </w:pPr>
      <w:r>
        <w:t>- Hrát s maskou, klauniádou.</w:t>
      </w:r>
    </w:p>
    <w:p w:rsidR="00047B90" w:rsidRDefault="00047B90" w:rsidP="00047B90">
      <w:pPr>
        <w:spacing w:line="360" w:lineRule="auto"/>
        <w:jc w:val="both"/>
      </w:pPr>
      <w:r>
        <w:t>- Veřejně vystupovat, reagovat na diváka, přijímat hodnocení své práce.</w:t>
      </w:r>
    </w:p>
    <w:p w:rsidR="00047B90" w:rsidRDefault="00047B90" w:rsidP="00047B90">
      <w:pPr>
        <w:spacing w:line="360" w:lineRule="auto"/>
        <w:jc w:val="both"/>
      </w:pPr>
    </w:p>
    <w:p w:rsidR="00047B90" w:rsidRDefault="00047B90" w:rsidP="00047B90">
      <w:pPr>
        <w:pStyle w:val="Nadpis1"/>
        <w:jc w:val="both"/>
        <w:rPr>
          <w:sz w:val="24"/>
        </w:rPr>
      </w:pPr>
      <w:r>
        <w:rPr>
          <w:sz w:val="24"/>
        </w:rPr>
        <w:t>Intelektuální dovednosti a vědomosti</w:t>
      </w:r>
    </w:p>
    <w:p w:rsidR="00047B90" w:rsidRDefault="00047B90" w:rsidP="00047B90">
      <w:pPr>
        <w:pStyle w:val="Zkladntext"/>
        <w:rPr>
          <w:sz w:val="24"/>
        </w:rPr>
      </w:pPr>
      <w:r>
        <w:rPr>
          <w:sz w:val="24"/>
        </w:rPr>
        <w:t>- Uvědomovat si rozdíly a podobnosti reálných a fiktivních situací, nejednoznačnost životních situací a vztahů.</w:t>
      </w:r>
    </w:p>
    <w:p w:rsidR="00047B90" w:rsidRDefault="00047B90" w:rsidP="00047B90">
      <w:pPr>
        <w:spacing w:line="360" w:lineRule="auto"/>
        <w:jc w:val="both"/>
      </w:pPr>
      <w:r>
        <w:t>- Chápat vztah vnitřního prožívání a impulsů a vnějšího jednání a chování, znát základní pojmy Stanislavského metody (kdyby a magické kdyby, dané okolnosti, veřejná samota, jevištní pozornost, emociální paměť aj.), seznámit se s dalšími pojmy teorie herectví.</w:t>
      </w:r>
    </w:p>
    <w:p w:rsidR="00047B90" w:rsidRDefault="00047B90" w:rsidP="00047B90">
      <w:pPr>
        <w:spacing w:line="360" w:lineRule="auto"/>
        <w:jc w:val="both"/>
      </w:pPr>
      <w:r>
        <w:t>- Podílet se na volbě námětů a témat pro hru, na jejich prozkoumávání, pojmenovávání, základních konfliktů a dramatických situací, hledat řešení, zabývat se motivacemi a důsledky lidského chování v různých situacích.</w:t>
      </w:r>
    </w:p>
    <w:p w:rsidR="00047B90" w:rsidRDefault="00047B90" w:rsidP="00047B90">
      <w:pPr>
        <w:spacing w:line="360" w:lineRule="auto"/>
        <w:jc w:val="both"/>
      </w:pPr>
      <w:r>
        <w:t>- Umět rozebrat text, dramaturgicky pracovat s textem, pracovat na scénáři.</w:t>
      </w:r>
    </w:p>
    <w:p w:rsidR="00047B90" w:rsidRDefault="00047B90" w:rsidP="00047B90">
      <w:pPr>
        <w:spacing w:line="360" w:lineRule="auto"/>
        <w:jc w:val="both"/>
      </w:pPr>
      <w:r>
        <w:t>- Znát hlavní epochy vývoje divadla, hlavní divadelní žánry a společenskou funkci divadla.</w:t>
      </w:r>
    </w:p>
    <w:p w:rsidR="00047B90" w:rsidRDefault="00047B90" w:rsidP="00047B90">
      <w:pPr>
        <w:spacing w:line="360" w:lineRule="auto"/>
        <w:jc w:val="both"/>
      </w:pPr>
      <w:r>
        <w:t>- Umět hodnotit zhlédnuté a dramatické dílo.</w:t>
      </w:r>
    </w:p>
    <w:p w:rsidR="00047B90" w:rsidRDefault="00047B90" w:rsidP="00047B90">
      <w:pPr>
        <w:spacing w:line="360" w:lineRule="auto"/>
        <w:jc w:val="both"/>
      </w:pPr>
      <w:r>
        <w:t>- Chápat vztahy divadla a médií a jejich specifiku – filmu, televize, rozhlasu.</w:t>
      </w:r>
    </w:p>
    <w:p w:rsidR="00047B90" w:rsidRDefault="00047B90" w:rsidP="00047B90">
      <w:pPr>
        <w:spacing w:line="360" w:lineRule="auto"/>
        <w:jc w:val="both"/>
        <w:rPr>
          <w:bCs/>
          <w:iCs/>
        </w:rPr>
      </w:pPr>
    </w:p>
    <w:p w:rsidR="00047B90" w:rsidRDefault="00047B90" w:rsidP="00047B90">
      <w:pPr>
        <w:spacing w:line="360" w:lineRule="auto"/>
        <w:jc w:val="both"/>
        <w:rPr>
          <w:bCs/>
          <w:iCs/>
        </w:rPr>
      </w:pPr>
    </w:p>
    <w:p w:rsidR="00047B90" w:rsidRDefault="00047B90" w:rsidP="00047B90">
      <w:pPr>
        <w:spacing w:line="360" w:lineRule="auto"/>
        <w:jc w:val="both"/>
        <w:rPr>
          <w:bCs/>
          <w:iCs/>
        </w:rPr>
      </w:pPr>
    </w:p>
    <w:p w:rsidR="00047B90" w:rsidRDefault="00047B90" w:rsidP="00047B90">
      <w:pPr>
        <w:spacing w:line="360" w:lineRule="auto"/>
        <w:jc w:val="both"/>
        <w:rPr>
          <w:bCs/>
          <w:iCs/>
        </w:rPr>
      </w:pPr>
    </w:p>
    <w:p w:rsidR="00047B90" w:rsidRDefault="00047B90" w:rsidP="00047B90">
      <w:pPr>
        <w:spacing w:line="360" w:lineRule="auto"/>
        <w:jc w:val="both"/>
        <w:rPr>
          <w:bCs/>
          <w:iCs/>
        </w:rPr>
      </w:pPr>
    </w:p>
    <w:p w:rsidR="00047B90" w:rsidRDefault="00047B90" w:rsidP="00047B90">
      <w:pPr>
        <w:spacing w:line="360" w:lineRule="auto"/>
        <w:jc w:val="both"/>
        <w:rPr>
          <w:bCs/>
          <w:iCs/>
        </w:rPr>
      </w:pPr>
    </w:p>
    <w:p w:rsidR="00047B90" w:rsidRDefault="00047B90" w:rsidP="00047B90">
      <w:pPr>
        <w:spacing w:line="360" w:lineRule="auto"/>
        <w:jc w:val="both"/>
        <w:rPr>
          <w:bCs/>
          <w:iCs/>
        </w:rPr>
      </w:pPr>
    </w:p>
    <w:p w:rsidR="00047B90" w:rsidRDefault="00047B90" w:rsidP="00047B90">
      <w:pPr>
        <w:spacing w:line="360" w:lineRule="auto"/>
        <w:jc w:val="both"/>
        <w:rPr>
          <w:bCs/>
          <w:iCs/>
        </w:rPr>
      </w:pPr>
    </w:p>
    <w:p w:rsidR="00047B90" w:rsidRDefault="00047B90" w:rsidP="00047B90">
      <w:pPr>
        <w:spacing w:line="360" w:lineRule="auto"/>
        <w:jc w:val="both"/>
        <w:rPr>
          <w:bCs/>
          <w:iCs/>
        </w:rPr>
      </w:pPr>
    </w:p>
    <w:p w:rsidR="00047B90" w:rsidRDefault="00047B90" w:rsidP="00047B90">
      <w:pPr>
        <w:spacing w:line="360" w:lineRule="auto"/>
        <w:jc w:val="both"/>
        <w:rPr>
          <w:bCs/>
          <w:iCs/>
        </w:rPr>
      </w:pPr>
    </w:p>
    <w:p w:rsidR="00047B90" w:rsidRDefault="00047B90" w:rsidP="00047B90">
      <w:pPr>
        <w:pStyle w:val="Zpat"/>
        <w:tabs>
          <w:tab w:val="clear" w:pos="4536"/>
          <w:tab w:val="clear" w:pos="9072"/>
        </w:tabs>
        <w:spacing w:line="360" w:lineRule="auto"/>
        <w:rPr>
          <w:bCs/>
          <w:iCs/>
        </w:rPr>
      </w:pPr>
    </w:p>
    <w:p w:rsidR="00047B90" w:rsidRDefault="00047B90" w:rsidP="00047B90">
      <w:pPr>
        <w:spacing w:line="360" w:lineRule="auto"/>
      </w:pPr>
    </w:p>
    <w:p w:rsidR="00047B90" w:rsidRDefault="00047B90" w:rsidP="00047B90">
      <w:pPr>
        <w:pStyle w:val="Nadpis2"/>
        <w:jc w:val="both"/>
        <w:rPr>
          <w:b w:val="0"/>
          <w:sz w:val="24"/>
          <w:szCs w:val="24"/>
        </w:rPr>
      </w:pPr>
    </w:p>
    <w:p w:rsidR="00047B90" w:rsidRDefault="00047B90" w:rsidP="00047B90">
      <w:pPr>
        <w:pStyle w:val="Nadpis2"/>
        <w:jc w:val="both"/>
        <w:rPr>
          <w:b w:val="0"/>
          <w:sz w:val="24"/>
          <w:szCs w:val="24"/>
        </w:rPr>
      </w:pPr>
    </w:p>
    <w:p w:rsidR="00047B90" w:rsidRDefault="00047B90" w:rsidP="00047B90">
      <w:pPr>
        <w:spacing w:line="360" w:lineRule="auto"/>
      </w:pPr>
    </w:p>
    <w:p w:rsidR="00047B90" w:rsidRDefault="00047B90" w:rsidP="00047B90">
      <w:pPr>
        <w:pStyle w:val="Zpat"/>
        <w:tabs>
          <w:tab w:val="clear" w:pos="4536"/>
          <w:tab w:val="clear" w:pos="9072"/>
        </w:tabs>
        <w:spacing w:line="360" w:lineRule="auto"/>
      </w:pPr>
    </w:p>
    <w:p w:rsidR="00047B90" w:rsidRDefault="00047B90" w:rsidP="00047B90">
      <w:pPr>
        <w:spacing w:line="360" w:lineRule="auto"/>
      </w:pPr>
    </w:p>
    <w:p w:rsidR="00047B90" w:rsidRDefault="00047B90" w:rsidP="00047B90">
      <w:pPr>
        <w:pStyle w:val="Nadpis2"/>
        <w:jc w:val="both"/>
        <w:rPr>
          <w:szCs w:val="28"/>
        </w:rPr>
      </w:pPr>
      <w:r>
        <w:rPr>
          <w:szCs w:val="28"/>
        </w:rPr>
        <w:t xml:space="preserve">Příloha 2 - </w:t>
      </w:r>
      <w:r>
        <w:t>Ukázka přípravy na hodinu DV</w:t>
      </w: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r>
        <w:t>Příprava na hru Lovci lidí ( Podrobnosti k této hře jsou na str. 42.)</w:t>
      </w:r>
    </w:p>
    <w:p w:rsidR="00047B90" w:rsidRDefault="00047B90" w:rsidP="00047B90">
      <w:pPr>
        <w:spacing w:line="360" w:lineRule="auto"/>
      </w:pPr>
    </w:p>
    <w:p w:rsidR="00047B90" w:rsidRDefault="00047B90" w:rsidP="00047B90">
      <w:pPr>
        <w:spacing w:line="360" w:lineRule="auto"/>
      </w:pPr>
      <w:r>
        <w:t>Najdi někoho, kdo…</w:t>
      </w:r>
    </w:p>
    <w:p w:rsidR="00047B90" w:rsidRDefault="00047B90" w:rsidP="00047B90">
      <w:pPr>
        <w:spacing w:line="360" w:lineRule="auto"/>
        <w:ind w:left="360"/>
      </w:pPr>
      <w:r>
        <w:t>…má rád……………..Jméno:</w:t>
      </w:r>
    </w:p>
    <w:p w:rsidR="00047B90" w:rsidRDefault="00047B90" w:rsidP="00047B90">
      <w:pPr>
        <w:spacing w:line="360" w:lineRule="auto"/>
        <w:ind w:left="360"/>
      </w:pPr>
      <w:r>
        <w:t>…ví, co znamená slovo…..……..….Jméno:</w:t>
      </w:r>
    </w:p>
    <w:p w:rsidR="00047B90" w:rsidRDefault="00047B90" w:rsidP="00047B90">
      <w:pPr>
        <w:spacing w:line="360" w:lineRule="auto"/>
        <w:ind w:left="360"/>
      </w:pPr>
      <w:r>
        <w:t>.…zažil, ………..……Jméno:</w:t>
      </w:r>
    </w:p>
    <w:p w:rsidR="00047B90" w:rsidRDefault="00047B90" w:rsidP="00047B90">
      <w:pPr>
        <w:spacing w:line="360" w:lineRule="auto"/>
        <w:ind w:left="360"/>
      </w:pPr>
      <w:r>
        <w:t>…věří, že………..……….Jméno:</w:t>
      </w:r>
    </w:p>
    <w:p w:rsidR="00047B90" w:rsidRDefault="00047B90" w:rsidP="00047B90">
      <w:pPr>
        <w:spacing w:line="360" w:lineRule="auto"/>
        <w:ind w:left="360"/>
      </w:pPr>
      <w:r>
        <w:t>…chce………..….Jméno:</w:t>
      </w:r>
    </w:p>
    <w:p w:rsidR="00047B90" w:rsidRDefault="00047B90" w:rsidP="00047B90">
      <w:pPr>
        <w:spacing w:line="360" w:lineRule="auto"/>
        <w:ind w:left="360"/>
      </w:pPr>
      <w:r>
        <w:t>….byl………..…..Jméno:</w:t>
      </w:r>
    </w:p>
    <w:p w:rsidR="00047B90" w:rsidRDefault="00047B90" w:rsidP="00047B90">
      <w:pPr>
        <w:spacing w:line="360" w:lineRule="auto"/>
        <w:ind w:left="360"/>
      </w:pPr>
      <w:r>
        <w:t>….má doma……...…Jméno:</w:t>
      </w:r>
    </w:p>
    <w:p w:rsidR="00047B90" w:rsidRDefault="00047B90" w:rsidP="00047B90">
      <w:pPr>
        <w:spacing w:line="360" w:lineRule="auto"/>
        <w:ind w:left="360"/>
      </w:pPr>
      <w:r>
        <w:t>…………………...…Jméno:</w:t>
      </w:r>
    </w:p>
    <w:p w:rsidR="00047B90" w:rsidRDefault="00047B90" w:rsidP="00047B90">
      <w:pPr>
        <w:spacing w:line="360" w:lineRule="auto"/>
      </w:pPr>
    </w:p>
    <w:p w:rsidR="00047B90" w:rsidRDefault="00047B90" w:rsidP="00047B90">
      <w:pPr>
        <w:spacing w:line="360" w:lineRule="auto"/>
      </w:pPr>
    </w:p>
    <w:p w:rsidR="00047B90" w:rsidRDefault="00047B90" w:rsidP="00047B90">
      <w:pPr>
        <w:spacing w:line="360" w:lineRule="auto"/>
      </w:pPr>
      <w:r>
        <w:t>Seznam otázek k modifikaci této hry</w:t>
      </w:r>
    </w:p>
    <w:p w:rsidR="00047B90" w:rsidRDefault="00047B90" w:rsidP="00047B90">
      <w:pPr>
        <w:spacing w:line="360" w:lineRule="auto"/>
      </w:pPr>
    </w:p>
    <w:p w:rsidR="00047B90" w:rsidRDefault="00047B90" w:rsidP="00047B90">
      <w:pPr>
        <w:spacing w:line="360" w:lineRule="auto"/>
      </w:pPr>
      <w:r>
        <w:t>Jaký je tvůj nejoblíbenější knižní/filmový hrdina?</w:t>
      </w:r>
    </w:p>
    <w:p w:rsidR="00047B90" w:rsidRDefault="00047B90" w:rsidP="00047B90">
      <w:pPr>
        <w:spacing w:line="360" w:lineRule="auto"/>
      </w:pPr>
      <w:r>
        <w:t>Jaká je tvá nejušlechtilejší vlastnost?</w:t>
      </w:r>
    </w:p>
    <w:p w:rsidR="00047B90" w:rsidRDefault="00047B90" w:rsidP="00047B90">
      <w:pPr>
        <w:spacing w:line="360" w:lineRule="auto"/>
      </w:pPr>
      <w:r>
        <w:t>Kterou věc nejvíce postrádáš v místě svého bydliště?</w:t>
      </w:r>
    </w:p>
    <w:p w:rsidR="00047B90" w:rsidRDefault="00047B90" w:rsidP="00047B90">
      <w:pPr>
        <w:spacing w:line="360" w:lineRule="auto"/>
      </w:pPr>
      <w:r>
        <w:t>Co pociťuješ jako největší křivdu ve svém životě?</w:t>
      </w:r>
    </w:p>
    <w:p w:rsidR="00047B90" w:rsidRDefault="00047B90" w:rsidP="00047B90">
      <w:pPr>
        <w:spacing w:line="360" w:lineRule="auto"/>
      </w:pPr>
      <w:r>
        <w:t>Jakou vlastnost nemáš rád u druhých lidí?</w:t>
      </w:r>
    </w:p>
    <w:p w:rsidR="00047B90" w:rsidRDefault="00047B90" w:rsidP="00047B90">
      <w:pPr>
        <w:spacing w:line="360" w:lineRule="auto"/>
      </w:pPr>
      <w:r>
        <w:t>Které místo ti nejvíce nahání strach?</w:t>
      </w:r>
    </w:p>
    <w:p w:rsidR="00047B90" w:rsidRDefault="00047B90" w:rsidP="00047B90">
      <w:pPr>
        <w:spacing w:line="360" w:lineRule="auto"/>
      </w:pPr>
      <w:r>
        <w:t>Které zvíře máš nejraději?</w:t>
      </w:r>
    </w:p>
    <w:p w:rsidR="00047B90" w:rsidRDefault="00047B90" w:rsidP="00047B90">
      <w:pPr>
        <w:spacing w:line="360" w:lineRule="auto"/>
      </w:pPr>
      <w:r>
        <w:t>Bez které věci si nedokážeš představit svůj život?</w:t>
      </w:r>
    </w:p>
    <w:p w:rsidR="00047B90" w:rsidRDefault="00047B90" w:rsidP="00047B90">
      <w:pPr>
        <w:spacing w:line="360" w:lineRule="auto"/>
      </w:pPr>
      <w:r>
        <w:t>Kdo u tebe vzbuzuje největší respekt?</w:t>
      </w:r>
    </w:p>
    <w:p w:rsidR="00047B90" w:rsidRDefault="00047B90" w:rsidP="00047B90">
      <w:pPr>
        <w:spacing w:line="360" w:lineRule="auto"/>
        <w:jc w:val="both"/>
      </w:pPr>
    </w:p>
    <w:p w:rsidR="00047B90" w:rsidRDefault="00047B90" w:rsidP="00047B90">
      <w:pPr>
        <w:spacing w:line="360" w:lineRule="auto"/>
        <w:jc w:val="both"/>
      </w:pPr>
    </w:p>
    <w:p w:rsidR="00047B90" w:rsidRDefault="00047B90" w:rsidP="00047B90">
      <w:pPr>
        <w:spacing w:line="360" w:lineRule="auto"/>
        <w:jc w:val="both"/>
      </w:pPr>
    </w:p>
    <w:p w:rsidR="00047B90" w:rsidRDefault="00047B90" w:rsidP="00047B90">
      <w:pPr>
        <w:spacing w:line="360" w:lineRule="auto"/>
        <w:jc w:val="both"/>
      </w:pPr>
    </w:p>
    <w:p w:rsidR="00047B90" w:rsidRDefault="00047B90" w:rsidP="00047B90">
      <w:pPr>
        <w:spacing w:line="360" w:lineRule="auto"/>
        <w:jc w:val="both"/>
      </w:pPr>
    </w:p>
    <w:p w:rsidR="00047B90" w:rsidRDefault="00047B90" w:rsidP="00047B90">
      <w:pPr>
        <w:spacing w:line="360" w:lineRule="auto"/>
        <w:jc w:val="both"/>
      </w:pPr>
    </w:p>
    <w:p w:rsidR="00047B90" w:rsidRDefault="00047B90" w:rsidP="00047B90">
      <w:pPr>
        <w:spacing w:line="360" w:lineRule="auto"/>
        <w:jc w:val="both"/>
        <w:rPr>
          <w:b/>
          <w:sz w:val="28"/>
          <w:szCs w:val="28"/>
        </w:rPr>
      </w:pPr>
      <w:r>
        <w:rPr>
          <w:b/>
          <w:sz w:val="28"/>
          <w:szCs w:val="28"/>
        </w:rPr>
        <w:t>Příloha 3 – Smrt talentovaného spisovatele</w:t>
      </w:r>
    </w:p>
    <w:p w:rsidR="00047B90" w:rsidRDefault="00047B90" w:rsidP="00047B90">
      <w:pPr>
        <w:spacing w:line="360" w:lineRule="auto"/>
        <w:jc w:val="both"/>
      </w:pPr>
    </w:p>
    <w:p w:rsidR="00047B90" w:rsidRDefault="00047B90" w:rsidP="00047B90">
      <w:pPr>
        <w:spacing w:line="360" w:lineRule="auto"/>
        <w:jc w:val="both"/>
      </w:pPr>
    </w:p>
    <w:p w:rsidR="00047B90" w:rsidRDefault="00047B90" w:rsidP="00047B90">
      <w:pPr>
        <w:spacing w:line="360" w:lineRule="auto"/>
        <w:jc w:val="both"/>
      </w:pPr>
      <w:r>
        <w:t>I. OBRAZ</w:t>
      </w:r>
    </w:p>
    <w:p w:rsidR="00047B90" w:rsidRDefault="00047B90" w:rsidP="00047B90">
      <w:pPr>
        <w:spacing w:line="360" w:lineRule="auto"/>
        <w:jc w:val="both"/>
      </w:pPr>
      <w:r>
        <w:t>(Rytmické nástroje vytvářejí svou jednoduchou hudbou dojem napětí. Zezadu prosvícená scéna, krytá bílým plátnem, ukazuje ze zúčastněných postav jen stíny. Pohybuje se tu šest postav a ta šestá – Alex, spí u psacího stolu. Postavy se pohybují kolem Alexe naprosto zmateně. Tu jedna z nich do nebohého Alexe zabodne nůž  sebraný ze stolu. Není ovšem jasné, která z postav to byla. V tom okamžiku hudba utichne.)</w:t>
      </w:r>
    </w:p>
    <w:p w:rsidR="00047B90" w:rsidRDefault="00047B90" w:rsidP="00047B90">
      <w:pPr>
        <w:spacing w:line="360" w:lineRule="auto"/>
        <w:jc w:val="both"/>
      </w:pPr>
    </w:p>
    <w:p w:rsidR="00047B90" w:rsidRDefault="00047B90" w:rsidP="00047B90">
      <w:pPr>
        <w:spacing w:line="360" w:lineRule="auto"/>
        <w:jc w:val="both"/>
      </w:pPr>
      <w:r>
        <w:t>II. OBRAZ</w:t>
      </w:r>
    </w:p>
    <w:p w:rsidR="00047B90" w:rsidRDefault="00047B90" w:rsidP="00047B90">
      <w:pPr>
        <w:spacing w:line="360" w:lineRule="auto"/>
        <w:jc w:val="both"/>
      </w:pPr>
      <w:r>
        <w:t>(Scéna je pojata v bílé barvě a v pozadí zpívá sbor andělů. Prostě Nebe.)</w:t>
      </w:r>
    </w:p>
    <w:p w:rsidR="00047B90" w:rsidRDefault="00047B90" w:rsidP="00047B90">
      <w:pPr>
        <w:spacing w:line="360" w:lineRule="auto"/>
        <w:jc w:val="both"/>
      </w:pPr>
      <w:r>
        <w:t>Andělé: Refrén: Áleluja, aleluja, aleluja, aleluja, aleluja v nebesích.</w:t>
      </w:r>
    </w:p>
    <w:p w:rsidR="00047B90" w:rsidRDefault="00047B90" w:rsidP="00047B90">
      <w:pPr>
        <w:spacing w:line="360" w:lineRule="auto"/>
        <w:jc w:val="both"/>
      </w:pPr>
      <w:r>
        <w:t xml:space="preserve">                           Jénom s duší, jenom s duší, s duší čistou, s duší bílou, bílou jako padlý  </w:t>
      </w:r>
    </w:p>
    <w:p w:rsidR="00047B90" w:rsidRDefault="00047B90" w:rsidP="00047B90">
      <w:pPr>
        <w:spacing w:line="360" w:lineRule="auto"/>
        <w:jc w:val="both"/>
      </w:pPr>
      <w:r>
        <w:t xml:space="preserve">                           sníh.</w:t>
      </w:r>
    </w:p>
    <w:p w:rsidR="00047B90" w:rsidRDefault="00047B90" w:rsidP="00047B90">
      <w:pPr>
        <w:spacing w:line="360" w:lineRule="auto"/>
        <w:jc w:val="both"/>
      </w:pPr>
      <w:r>
        <w:t xml:space="preserve">              Sloka: Otevřeme nebes bránu,</w:t>
      </w:r>
    </w:p>
    <w:p w:rsidR="00047B90" w:rsidRDefault="00047B90" w:rsidP="00047B90">
      <w:pPr>
        <w:spacing w:line="360" w:lineRule="auto"/>
        <w:jc w:val="both"/>
      </w:pPr>
      <w:r>
        <w:t xml:space="preserve">                          protože jsi dostal ránu.</w:t>
      </w:r>
    </w:p>
    <w:p w:rsidR="00047B90" w:rsidRDefault="00047B90" w:rsidP="00047B90">
      <w:pPr>
        <w:spacing w:line="360" w:lineRule="auto"/>
        <w:jc w:val="both"/>
      </w:pPr>
      <w:r>
        <w:t xml:space="preserve">                          Ta ukončila tvou pouť po zemi.</w:t>
      </w:r>
    </w:p>
    <w:p w:rsidR="00047B90" w:rsidRDefault="00047B90" w:rsidP="00047B90">
      <w:pPr>
        <w:spacing w:line="360" w:lineRule="auto"/>
        <w:jc w:val="both"/>
      </w:pPr>
      <w:r>
        <w:t xml:space="preserve">                          Nebraň se. Tobě byl ráj souzený.</w:t>
      </w:r>
    </w:p>
    <w:p w:rsidR="00047B90" w:rsidRDefault="00047B90" w:rsidP="00047B90">
      <w:pPr>
        <w:spacing w:line="360" w:lineRule="auto"/>
        <w:jc w:val="both"/>
      </w:pPr>
      <w:r>
        <w:t xml:space="preserve">              Refrén: Áleluja …</w:t>
      </w:r>
    </w:p>
    <w:p w:rsidR="00047B90" w:rsidRDefault="00047B90" w:rsidP="00047B90">
      <w:pPr>
        <w:spacing w:line="360" w:lineRule="auto"/>
        <w:jc w:val="both"/>
      </w:pPr>
      <w:r>
        <w:t>(V předu sedí u psacího stolku na židli pro návštěvníky pan Lington a hovoří s přijímacím úředníkem – archandělem Michaelem. Jejich hovor ovšem není slyšet dokud andělé zpívají. Michael jedná s onou hranou úřední vřelostí, zatímco Lington vypadá trochu ustaraně. Sbor konečně dozpíval a hovor je slyšet.)</w:t>
      </w:r>
    </w:p>
    <w:p w:rsidR="00047B90" w:rsidRDefault="00047B90" w:rsidP="00047B90">
      <w:pPr>
        <w:spacing w:line="360" w:lineRule="auto"/>
        <w:jc w:val="both"/>
      </w:pPr>
      <w:r>
        <w:t xml:space="preserve">Mich.: A co tady máme dál?... Tady to je: Věk v okamžiku úmrtí? - Padesát dva. Je to  </w:t>
      </w:r>
    </w:p>
    <w:p w:rsidR="00047B90" w:rsidRDefault="00047B90" w:rsidP="00047B90">
      <w:pPr>
        <w:spacing w:line="360" w:lineRule="auto"/>
        <w:jc w:val="both"/>
      </w:pPr>
      <w:r>
        <w:t xml:space="preserve">            tak správně?</w:t>
      </w:r>
    </w:p>
    <w:p w:rsidR="00047B90" w:rsidRDefault="00047B90" w:rsidP="00047B90">
      <w:pPr>
        <w:spacing w:line="360" w:lineRule="auto"/>
        <w:jc w:val="both"/>
      </w:pPr>
      <w:r>
        <w:t>Alex:   Ano.</w:t>
      </w:r>
    </w:p>
    <w:p w:rsidR="00047B90" w:rsidRDefault="00047B90" w:rsidP="00047B90">
      <w:pPr>
        <w:spacing w:line="360" w:lineRule="auto"/>
        <w:jc w:val="both"/>
      </w:pPr>
      <w:r>
        <w:t>Mich.: Bezprostřední příčina úmrtí?</w:t>
      </w:r>
    </w:p>
    <w:p w:rsidR="00047B90" w:rsidRDefault="00047B90" w:rsidP="00047B90">
      <w:pPr>
        <w:spacing w:line="360" w:lineRule="auto"/>
        <w:jc w:val="both"/>
      </w:pPr>
      <w:r>
        <w:lastRenderedPageBreak/>
        <w:t>Alex:   Srdeční infarkt… Myslím.</w:t>
      </w:r>
    </w:p>
    <w:p w:rsidR="00047B90" w:rsidRDefault="00047B90" w:rsidP="00047B90">
      <w:pPr>
        <w:spacing w:line="360" w:lineRule="auto"/>
        <w:jc w:val="both"/>
      </w:pPr>
      <w:r>
        <w:t>Mich.: Infarkt? (Otočí list.) Já tu mám zaškrtnuto: Vražda.</w:t>
      </w:r>
    </w:p>
    <w:p w:rsidR="00047B90" w:rsidRDefault="00047B90" w:rsidP="00047B90">
      <w:pPr>
        <w:spacing w:line="360" w:lineRule="auto"/>
        <w:jc w:val="both"/>
      </w:pPr>
      <w:r>
        <w:t>Alex:   Vražda?</w:t>
      </w:r>
    </w:p>
    <w:p w:rsidR="00047B90" w:rsidRDefault="00047B90" w:rsidP="00047B90">
      <w:pPr>
        <w:spacing w:line="360" w:lineRule="auto"/>
        <w:jc w:val="both"/>
      </w:pPr>
      <w:r>
        <w:t>Mich.: Ano… Vy jste to nevěděl?</w:t>
      </w:r>
    </w:p>
    <w:p w:rsidR="00047B90" w:rsidRDefault="00047B90" w:rsidP="00047B90">
      <w:pPr>
        <w:spacing w:line="360" w:lineRule="auto"/>
        <w:jc w:val="both"/>
      </w:pPr>
      <w:r>
        <w:t>(Alex se zhroutí beze slova.)</w:t>
      </w:r>
    </w:p>
    <w:p w:rsidR="00047B90" w:rsidRDefault="00047B90" w:rsidP="00047B90">
      <w:pPr>
        <w:spacing w:line="360" w:lineRule="auto"/>
        <w:jc w:val="both"/>
      </w:pPr>
      <w:r>
        <w:t>Mich.: Hmm. Nikdy jsem se to nenaučil sdělovat šetrně.</w:t>
      </w:r>
    </w:p>
    <w:p w:rsidR="00047B90" w:rsidRDefault="00047B90" w:rsidP="00047B90">
      <w:pPr>
        <w:spacing w:line="360" w:lineRule="auto"/>
        <w:jc w:val="both"/>
      </w:pPr>
      <w:r>
        <w:t xml:space="preserve">Alex:  (Pro sebe.) Nemůžu tomu věřit. (K Michaelovi.) Spal jsem. Probudila mě až </w:t>
      </w:r>
    </w:p>
    <w:p w:rsidR="00047B90" w:rsidRDefault="00047B90" w:rsidP="00047B90">
      <w:pPr>
        <w:spacing w:line="360" w:lineRule="auto"/>
        <w:jc w:val="both"/>
      </w:pPr>
      <w:r>
        <w:t xml:space="preserve">           palčivá bolest… V hrudníku. </w:t>
      </w:r>
    </w:p>
    <w:p w:rsidR="00047B90" w:rsidRDefault="00047B90" w:rsidP="00047B90">
      <w:pPr>
        <w:spacing w:line="360" w:lineRule="auto"/>
        <w:jc w:val="both"/>
      </w:pPr>
      <w:r>
        <w:t>(Michael pootočí Alexe a ze zad mu vytáhne nůž, aby mu ho podal.)</w:t>
      </w:r>
    </w:p>
    <w:p w:rsidR="00047B90" w:rsidRDefault="00047B90" w:rsidP="00047B90">
      <w:pPr>
        <w:spacing w:line="360" w:lineRule="auto"/>
        <w:jc w:val="both"/>
      </w:pPr>
      <w:r>
        <w:t>Alex:  Můj nůž na dopisy… Kdo to udělal?</w:t>
      </w:r>
    </w:p>
    <w:p w:rsidR="00047B90" w:rsidRDefault="00047B90" w:rsidP="00047B90">
      <w:pPr>
        <w:spacing w:line="360" w:lineRule="auto"/>
        <w:jc w:val="both"/>
      </w:pPr>
      <w:r>
        <w:t xml:space="preserve">Mich.: Já nevím! Jsem sice archanděl, ale nevím všechno. Pracovní výkaz na pachatele    </w:t>
      </w:r>
    </w:p>
    <w:p w:rsidR="00047B90" w:rsidRDefault="00047B90" w:rsidP="00047B90">
      <w:pPr>
        <w:spacing w:line="360" w:lineRule="auto"/>
        <w:jc w:val="both"/>
      </w:pPr>
      <w:r>
        <w:t xml:space="preserve">           dostanu, až zemře i on.</w:t>
      </w:r>
    </w:p>
    <w:p w:rsidR="00047B90" w:rsidRDefault="00047B90" w:rsidP="00047B90">
      <w:pPr>
        <w:spacing w:line="360" w:lineRule="auto"/>
        <w:jc w:val="both"/>
      </w:pPr>
      <w:r>
        <w:t>Alex:  Jak dlouho to potrvá?</w:t>
      </w:r>
    </w:p>
    <w:p w:rsidR="00047B90" w:rsidRDefault="00047B90" w:rsidP="00047B90">
      <w:pPr>
        <w:spacing w:line="360" w:lineRule="auto"/>
        <w:jc w:val="both"/>
      </w:pPr>
      <w:r>
        <w:t>Mich.: Až bude vrah dopaden a odsouzen k smrti.</w:t>
      </w:r>
    </w:p>
    <w:p w:rsidR="00047B90" w:rsidRDefault="00047B90" w:rsidP="00047B90">
      <w:pPr>
        <w:spacing w:line="360" w:lineRule="auto"/>
        <w:jc w:val="both"/>
      </w:pPr>
      <w:r>
        <w:t>Alex:  Nemůžu čekat! (Vstane.) Je tady někdo, kdo by to mohl vědět?!</w:t>
      </w:r>
    </w:p>
    <w:p w:rsidR="00047B90" w:rsidRDefault="00047B90" w:rsidP="00047B90">
      <w:pPr>
        <w:spacing w:line="360" w:lineRule="auto"/>
        <w:jc w:val="both"/>
      </w:pPr>
      <w:r>
        <w:t>Mich.:  No samozřejmě. On by mohl. On ví všechno.</w:t>
      </w:r>
    </w:p>
    <w:p w:rsidR="00047B90" w:rsidRDefault="00047B90" w:rsidP="00047B90">
      <w:pPr>
        <w:spacing w:line="360" w:lineRule="auto"/>
        <w:jc w:val="both"/>
      </w:pPr>
      <w:r>
        <w:t>Alex:   Tak se Ho zeptejte.</w:t>
      </w:r>
    </w:p>
    <w:p w:rsidR="00047B90" w:rsidRDefault="00047B90" w:rsidP="00047B90">
      <w:pPr>
        <w:spacing w:line="360" w:lineRule="auto"/>
        <w:jc w:val="both"/>
      </w:pPr>
      <w:r>
        <w:t>Mich.:  Nemohu Ho obtěžovat takovými malichernostmi… Pane Lingtone, posaďte se!</w:t>
      </w:r>
    </w:p>
    <w:p w:rsidR="00047B90" w:rsidRDefault="00047B90" w:rsidP="00047B90">
      <w:pPr>
        <w:spacing w:line="360" w:lineRule="auto"/>
        <w:jc w:val="both"/>
      </w:pPr>
      <w:r>
        <w:t xml:space="preserve">Alex:   Prý tu budu šťastný a spokojený… Pche! Jak mám být šťastný, když nevím, kdo </w:t>
      </w:r>
    </w:p>
    <w:p w:rsidR="00047B90" w:rsidRDefault="00047B90" w:rsidP="00047B90">
      <w:pPr>
        <w:spacing w:line="360" w:lineRule="auto"/>
        <w:jc w:val="both"/>
      </w:pPr>
      <w:r>
        <w:t xml:space="preserve">           mě zavraždil?</w:t>
      </w:r>
    </w:p>
    <w:p w:rsidR="00047B90" w:rsidRDefault="00047B90" w:rsidP="00047B90">
      <w:pPr>
        <w:spacing w:line="360" w:lineRule="auto"/>
        <w:jc w:val="both"/>
      </w:pPr>
      <w:r>
        <w:t>Mich.:  Nemyslím, že by to mělo nějaký zásadní…</w:t>
      </w:r>
    </w:p>
    <w:p w:rsidR="00047B90" w:rsidRDefault="00047B90" w:rsidP="00047B90">
      <w:pPr>
        <w:spacing w:line="360" w:lineRule="auto"/>
        <w:jc w:val="both"/>
      </w:pPr>
      <w:r>
        <w:t xml:space="preserve">Alex:   Jsem spisovatel…(A vrazí Michaelovi do ruky svůj výkaz, aby četl.)  </w:t>
      </w:r>
    </w:p>
    <w:p w:rsidR="00047B90" w:rsidRDefault="00047B90" w:rsidP="00047B90">
      <w:pPr>
        <w:spacing w:line="360" w:lineRule="auto"/>
        <w:jc w:val="both"/>
      </w:pPr>
      <w:r>
        <w:t>Mich.: (Čte.) …detektivních románů.</w:t>
      </w:r>
    </w:p>
    <w:p w:rsidR="00047B90" w:rsidRDefault="00047B90" w:rsidP="00047B90">
      <w:pPr>
        <w:spacing w:line="360" w:lineRule="auto"/>
        <w:jc w:val="both"/>
      </w:pPr>
      <w:r>
        <w:t xml:space="preserve">Alex:   Pod pseudonymem Barry Clark tady…(Klasické gesto rukou. Pak se zarazí a to         </w:t>
      </w:r>
    </w:p>
    <w:p w:rsidR="00047B90" w:rsidRDefault="00047B90" w:rsidP="00047B90">
      <w:pPr>
        <w:spacing w:line="360" w:lineRule="auto"/>
        <w:jc w:val="both"/>
      </w:pPr>
      <w:r>
        <w:t xml:space="preserve">            gesto  opakuje směrem dolů.) Tam svým čtenářům dvacet let kladu </w:t>
      </w:r>
    </w:p>
    <w:p w:rsidR="00047B90" w:rsidRDefault="00047B90" w:rsidP="00047B90">
      <w:pPr>
        <w:spacing w:line="360" w:lineRule="auto"/>
        <w:jc w:val="both"/>
      </w:pPr>
      <w:r>
        <w:t xml:space="preserve">            a zodpovídám zásadní  otázku: Kdo to udělal? A teď…Teď jsem zavražděn já </w:t>
      </w:r>
    </w:p>
    <w:p w:rsidR="00047B90" w:rsidRDefault="00047B90" w:rsidP="00047B90">
      <w:pPr>
        <w:spacing w:line="360" w:lineRule="auto"/>
        <w:jc w:val="both"/>
      </w:pPr>
      <w:r>
        <w:t xml:space="preserve">            sám a  nevím kým!</w:t>
      </w:r>
    </w:p>
    <w:p w:rsidR="00047B90" w:rsidRDefault="00047B90" w:rsidP="00047B90">
      <w:pPr>
        <w:spacing w:line="360" w:lineRule="auto"/>
        <w:jc w:val="both"/>
      </w:pPr>
      <w:r>
        <w:t xml:space="preserve">Mich.: Aha. Ale informace, o kterou Vám jde, se sem včas dostane. Takže když se   </w:t>
      </w:r>
    </w:p>
    <w:p w:rsidR="00047B90" w:rsidRDefault="00047B90" w:rsidP="00047B90">
      <w:pPr>
        <w:spacing w:line="360" w:lineRule="auto"/>
        <w:jc w:val="both"/>
      </w:pPr>
      <w:r>
        <w:t xml:space="preserve">            laskavě uklidníte…</w:t>
      </w:r>
    </w:p>
    <w:p w:rsidR="00047B90" w:rsidRDefault="00047B90" w:rsidP="00047B90">
      <w:pPr>
        <w:spacing w:line="360" w:lineRule="auto"/>
        <w:jc w:val="both"/>
      </w:pPr>
      <w:r>
        <w:t>Alex:  Všechno je to podvod!... Je mi mizerně!!!</w:t>
      </w:r>
    </w:p>
    <w:p w:rsidR="00047B90" w:rsidRDefault="00047B90" w:rsidP="00047B90">
      <w:pPr>
        <w:spacing w:line="360" w:lineRule="auto"/>
        <w:jc w:val="both"/>
      </w:pPr>
      <w:r>
        <w:t>Mich.: Tady Vám nemůže být mizerně! Jste přece v Nebi.</w:t>
      </w:r>
    </w:p>
    <w:p w:rsidR="00047B90" w:rsidRDefault="00047B90" w:rsidP="00047B90">
      <w:pPr>
        <w:spacing w:line="360" w:lineRule="auto"/>
        <w:jc w:val="both"/>
      </w:pPr>
      <w:r>
        <w:t>Alex:  Je mi mizerně.</w:t>
      </w:r>
    </w:p>
    <w:p w:rsidR="00047B90" w:rsidRDefault="00047B90" w:rsidP="00047B90">
      <w:pPr>
        <w:spacing w:line="360" w:lineRule="auto"/>
        <w:jc w:val="both"/>
      </w:pPr>
      <w:r>
        <w:t xml:space="preserve">Mich.:  Pane Lingtone! Vy si vůbec neumíte představit, jaká ztráta prestiže by nastala, </w:t>
      </w:r>
    </w:p>
    <w:p w:rsidR="00047B90" w:rsidRDefault="00047B90" w:rsidP="00047B90">
      <w:pPr>
        <w:spacing w:line="360" w:lineRule="auto"/>
        <w:jc w:val="both"/>
      </w:pPr>
      <w:r>
        <w:t xml:space="preserve">            kdybyste chodil po Nebi a rozkřikoval, že tu jste nešťastný.</w:t>
      </w:r>
    </w:p>
    <w:p w:rsidR="00047B90" w:rsidRDefault="00047B90" w:rsidP="00047B90">
      <w:pPr>
        <w:spacing w:line="360" w:lineRule="auto"/>
        <w:jc w:val="both"/>
      </w:pPr>
      <w:r>
        <w:lastRenderedPageBreak/>
        <w:t>(Na scénu vběhnou dvě děcka a honí se.)</w:t>
      </w:r>
    </w:p>
    <w:p w:rsidR="00047B90" w:rsidRDefault="00047B90" w:rsidP="00047B90">
      <w:pPr>
        <w:spacing w:line="360" w:lineRule="auto"/>
        <w:jc w:val="both"/>
      </w:pPr>
      <w:r>
        <w:t>I. dítě: Jsem Sherlock Holmes! Jsem Sherlock Holmes! Vzdej se!</w:t>
      </w:r>
    </w:p>
    <w:p w:rsidR="00047B90" w:rsidRDefault="00047B90" w:rsidP="00047B90">
      <w:pPr>
        <w:spacing w:line="360" w:lineRule="auto"/>
        <w:jc w:val="both"/>
      </w:pPr>
      <w:r>
        <w:t xml:space="preserve">Mich.: (Je nervózní.) Děcka! Běžte si hrát jinam! (A děti odběhnou.) </w:t>
      </w:r>
    </w:p>
    <w:p w:rsidR="00047B90" w:rsidRDefault="00047B90" w:rsidP="00047B90">
      <w:pPr>
        <w:spacing w:line="360" w:lineRule="auto"/>
        <w:jc w:val="both"/>
      </w:pPr>
      <w:r>
        <w:t>Alex:  Je mi mizerně.</w:t>
      </w:r>
    </w:p>
    <w:p w:rsidR="00047B90" w:rsidRDefault="00047B90" w:rsidP="00047B90">
      <w:pPr>
        <w:spacing w:line="360" w:lineRule="auto"/>
        <w:jc w:val="both"/>
      </w:pPr>
      <w:r>
        <w:t>Mich.: Zeptal bych se Ho… Ale On má teď na starosti tolik věcí… Ovšem, kdybych</w:t>
      </w:r>
    </w:p>
    <w:p w:rsidR="00047B90" w:rsidRDefault="00047B90" w:rsidP="00047B90">
      <w:pPr>
        <w:spacing w:line="360" w:lineRule="auto"/>
        <w:jc w:val="both"/>
      </w:pPr>
      <w:r>
        <w:t xml:space="preserve">            věděl…A On ví!...Že je tady někdo nešťastný, vinil by z toho mě. Jsem vedoucí </w:t>
      </w:r>
    </w:p>
    <w:p w:rsidR="00047B90" w:rsidRDefault="00047B90" w:rsidP="00047B90">
      <w:pPr>
        <w:spacing w:line="360" w:lineRule="auto"/>
        <w:jc w:val="both"/>
      </w:pPr>
      <w:r>
        <w:t xml:space="preserve">            oddělení.</w:t>
      </w:r>
    </w:p>
    <w:p w:rsidR="00047B90" w:rsidRDefault="00047B90" w:rsidP="00047B90">
      <w:pPr>
        <w:spacing w:line="360" w:lineRule="auto"/>
        <w:jc w:val="both"/>
      </w:pPr>
      <w:r>
        <w:t>Alex:   Je mi mizerně…(Oba jsou vážně zamyšleni. Náhle se Michaelova tvář vyjasní.)</w:t>
      </w:r>
    </w:p>
    <w:p w:rsidR="00047B90" w:rsidRDefault="00047B90" w:rsidP="00047B90">
      <w:pPr>
        <w:spacing w:line="360" w:lineRule="auto"/>
        <w:jc w:val="both"/>
      </w:pPr>
      <w:r>
        <w:t>Mich.: A co kdyby…Promiňte. Je to šílený nápad… Co kdybych Vás vrátil na Zem?</w:t>
      </w:r>
    </w:p>
    <w:p w:rsidR="00047B90" w:rsidRDefault="00047B90" w:rsidP="00047B90">
      <w:pPr>
        <w:spacing w:line="360" w:lineRule="auto"/>
        <w:jc w:val="both"/>
      </w:pPr>
      <w:r>
        <w:t xml:space="preserve">            Jen na poslední den. (Hledá ve spisu.) Zemřel jste přesně o půlnoci… Myslíte,</w:t>
      </w:r>
    </w:p>
    <w:p w:rsidR="00047B90" w:rsidRDefault="00047B90" w:rsidP="00047B90">
      <w:pPr>
        <w:spacing w:line="360" w:lineRule="auto"/>
        <w:jc w:val="both"/>
      </w:pPr>
      <w:r>
        <w:t xml:space="preserve">            že byste vraha  vypátral?</w:t>
      </w:r>
    </w:p>
    <w:p w:rsidR="00047B90" w:rsidRDefault="00047B90" w:rsidP="00047B90">
      <w:pPr>
        <w:spacing w:line="360" w:lineRule="auto"/>
        <w:jc w:val="both"/>
      </w:pPr>
      <w:r>
        <w:t>Alex:  To bych mohl zkusit. Ale jak…?</w:t>
      </w:r>
    </w:p>
    <w:p w:rsidR="00047B90" w:rsidRDefault="00047B90" w:rsidP="00047B90">
      <w:pPr>
        <w:spacing w:line="360" w:lineRule="auto"/>
        <w:jc w:val="both"/>
      </w:pPr>
      <w:r>
        <w:t>Mich.: Jednoduše. Teď existujete ve Věčnosti, na čase zcela nezávislé.</w:t>
      </w:r>
    </w:p>
    <w:p w:rsidR="00047B90" w:rsidRDefault="00047B90" w:rsidP="00047B90">
      <w:pPr>
        <w:spacing w:line="360" w:lineRule="auto"/>
        <w:jc w:val="both"/>
      </w:pPr>
      <w:r>
        <w:t>Alex:  Jen jeden den? (Zamračen.)</w:t>
      </w:r>
    </w:p>
    <w:p w:rsidR="00047B90" w:rsidRDefault="00047B90" w:rsidP="00047B90">
      <w:pPr>
        <w:spacing w:line="360" w:lineRule="auto"/>
        <w:jc w:val="both"/>
      </w:pPr>
      <w:r>
        <w:t>Mich.: Pokud to zkusit nechcete?</w:t>
      </w:r>
    </w:p>
    <w:p w:rsidR="00047B90" w:rsidRDefault="00047B90" w:rsidP="00047B90">
      <w:pPr>
        <w:spacing w:line="360" w:lineRule="auto"/>
        <w:jc w:val="both"/>
      </w:pPr>
      <w:r>
        <w:t>Alex:  Kdy začnu?</w:t>
      </w:r>
    </w:p>
    <w:p w:rsidR="00047B90" w:rsidRDefault="00047B90" w:rsidP="00047B90">
      <w:pPr>
        <w:spacing w:line="360" w:lineRule="auto"/>
      </w:pPr>
      <w:r>
        <w:t xml:space="preserve">Mich.: Ihned! Ovšem!... Pane Lingtone!... Pátrejte opatrně! Poslední den Vašeho života </w:t>
      </w:r>
    </w:p>
    <w:p w:rsidR="00047B90" w:rsidRDefault="00047B90" w:rsidP="00047B90">
      <w:pPr>
        <w:spacing w:line="360" w:lineRule="auto"/>
      </w:pPr>
      <w:r>
        <w:t xml:space="preserve">            už jednou v záznamech máme. Drobnější opravy provést mohu, ale něco </w:t>
      </w:r>
    </w:p>
    <w:p w:rsidR="00047B90" w:rsidRDefault="00047B90" w:rsidP="00047B90">
      <w:pPr>
        <w:spacing w:line="360" w:lineRule="auto"/>
      </w:pPr>
      <w:r>
        <w:t xml:space="preserve">            většího…A víte, že budete zabit znovu?</w:t>
      </w:r>
    </w:p>
    <w:p w:rsidR="00047B90" w:rsidRDefault="00047B90" w:rsidP="00047B90">
      <w:pPr>
        <w:spacing w:line="360" w:lineRule="auto"/>
        <w:jc w:val="both"/>
      </w:pPr>
      <w:r>
        <w:t>Alex:  Hmm… Budiž. Musím vědět, kdo to byl!</w:t>
      </w:r>
    </w:p>
    <w:p w:rsidR="00047B90" w:rsidRDefault="00047B90" w:rsidP="00047B90">
      <w:pPr>
        <w:spacing w:line="360" w:lineRule="auto"/>
        <w:jc w:val="both"/>
      </w:pPr>
      <w:r>
        <w:t>(Znovu na scénu vběhnou ta dvě děcka. Teď se honí v opačném pořadí.)</w:t>
      </w:r>
    </w:p>
    <w:p w:rsidR="00047B90" w:rsidRDefault="00047B90" w:rsidP="00047B90">
      <w:pPr>
        <w:spacing w:line="360" w:lineRule="auto"/>
        <w:jc w:val="both"/>
      </w:pPr>
      <w:r>
        <w:t>II. dítě: Jsem Hercule Poirote! Přiznej se!</w:t>
      </w:r>
    </w:p>
    <w:p w:rsidR="00047B90" w:rsidRDefault="00047B90" w:rsidP="00047B90">
      <w:pPr>
        <w:spacing w:line="360" w:lineRule="auto"/>
        <w:jc w:val="both"/>
      </w:pPr>
      <w:r>
        <w:t>Mich.: Ale už!!</w:t>
      </w:r>
    </w:p>
    <w:p w:rsidR="00047B90" w:rsidRDefault="00047B90" w:rsidP="00047B90">
      <w:pPr>
        <w:spacing w:line="360" w:lineRule="auto"/>
        <w:jc w:val="both"/>
      </w:pPr>
      <w:r>
        <w:t>(Děti utečou. Sbor andělů se opět seběhl v pozadí a dává se do zpěvu. Michael a Alex odcházejí.)</w:t>
      </w:r>
    </w:p>
    <w:p w:rsidR="00047B90" w:rsidRDefault="00047B90" w:rsidP="00047B90">
      <w:pPr>
        <w:spacing w:line="360" w:lineRule="auto"/>
        <w:jc w:val="both"/>
      </w:pPr>
    </w:p>
    <w:p w:rsidR="00047B90" w:rsidRDefault="00047B90" w:rsidP="00047B90">
      <w:pPr>
        <w:spacing w:line="360" w:lineRule="auto"/>
        <w:jc w:val="both"/>
      </w:pPr>
      <w:r>
        <w:t>III. OBRAZ</w:t>
      </w:r>
    </w:p>
    <w:p w:rsidR="00047B90" w:rsidRDefault="00047B90" w:rsidP="00047B90">
      <w:pPr>
        <w:spacing w:line="360" w:lineRule="auto"/>
        <w:jc w:val="both"/>
      </w:pPr>
      <w:r>
        <w:t xml:space="preserve">(Prázdný lokál se zdviženými židlemi na stolech. Prostě před otevřením. Vejde barmanka Annie, ovšem zatím v oděvu a v roli uklízečky. S koštětem se pohybuje velmi zručně. V rámci dobré nálady si pobrukuje stejnou melodii, kterou předtím zpívali andělé. Má již vytřeno, proto jde leštit barový pult. Tou dobou vcházejí tanečnice a z civilu se převlékají do tanečních kostýmů. Právě v ten okamžik sem přispěchá také drsňačka Gabi. Za sebou táhne dvoukolák plný lahví s kořalkou překrytých hadrem.) </w:t>
      </w:r>
    </w:p>
    <w:p w:rsidR="00047B90" w:rsidRDefault="00047B90" w:rsidP="00047B90">
      <w:pPr>
        <w:spacing w:line="360" w:lineRule="auto"/>
        <w:jc w:val="both"/>
      </w:pPr>
      <w:r>
        <w:t xml:space="preserve"> </w:t>
      </w:r>
    </w:p>
    <w:p w:rsidR="00047B90" w:rsidRDefault="00047B90" w:rsidP="00047B90">
      <w:pPr>
        <w:spacing w:line="360" w:lineRule="auto"/>
        <w:jc w:val="both"/>
      </w:pPr>
      <w:r>
        <w:lastRenderedPageBreak/>
        <w:t>Annie: Máš?</w:t>
      </w:r>
    </w:p>
    <w:p w:rsidR="00047B90" w:rsidRDefault="00047B90" w:rsidP="00047B90">
      <w:pPr>
        <w:spacing w:line="360" w:lineRule="auto"/>
        <w:jc w:val="both"/>
      </w:pPr>
      <w:r>
        <w:t>Gabi: Mám. (A odkryje hadr. V zápětí spolu ukryjí dvoukolák za barový pult.)</w:t>
      </w:r>
    </w:p>
    <w:p w:rsidR="00047B90" w:rsidRDefault="00047B90" w:rsidP="00047B90">
      <w:pPr>
        <w:spacing w:line="360" w:lineRule="auto"/>
        <w:jc w:val="both"/>
      </w:pPr>
      <w:r>
        <w:t>(V následujícím okamžiku sem vtrhne banda drzých chlápků. Zjevně mají spadeno na Gabi. Ta se ozbrojila kulečníkovým tágem a staví se jim na odpor. Na pomoc s k ní přidají barmanka i tanečnice, ač to vypadá, že by si s nimi poradila sama. Barmanka se rozhodla udělat chlápkům kázání.)</w:t>
      </w:r>
    </w:p>
    <w:p w:rsidR="00047B90" w:rsidRDefault="00047B90" w:rsidP="00047B90">
      <w:pPr>
        <w:spacing w:line="360" w:lineRule="auto"/>
        <w:jc w:val="both"/>
      </w:pPr>
      <w:r>
        <w:t xml:space="preserve">Annie: Co mi tu děláte svinčík, burani?! Teď jsem to tu vytřela! </w:t>
      </w:r>
    </w:p>
    <w:p w:rsidR="00047B90" w:rsidRDefault="00047B90" w:rsidP="00047B90">
      <w:pPr>
        <w:spacing w:line="360" w:lineRule="auto"/>
        <w:jc w:val="both"/>
      </w:pPr>
      <w:r>
        <w:t xml:space="preserve">(Chlapci se omlouvají, rovnají židle, stoly a děvčatům sukně. Odcházejí, ale jejich kápo Harry ještě na Gabi zavolá.) </w:t>
      </w:r>
    </w:p>
    <w:p w:rsidR="00047B90" w:rsidRDefault="00047B90" w:rsidP="00047B90">
      <w:pPr>
        <w:spacing w:line="360" w:lineRule="auto"/>
        <w:jc w:val="both"/>
      </w:pPr>
      <w:r>
        <w:t>Harry: Do hodiny, Gabi! Déle nečekám!</w:t>
      </w:r>
    </w:p>
    <w:p w:rsidR="00047B90" w:rsidRDefault="00047B90" w:rsidP="00047B90">
      <w:pPr>
        <w:spacing w:line="360" w:lineRule="auto"/>
        <w:jc w:val="both"/>
      </w:pPr>
      <w:r>
        <w:t>(Když opravdu odešli, Gabi spěchá dozadu ke stolu s psacím strojem. Z něho trčí rozepsaný papír. Annie zatím cosi kutí s lahvemi dovezenými v dvoukoláku. Cosi na ně lepí.)</w:t>
      </w:r>
    </w:p>
    <w:p w:rsidR="00047B90" w:rsidRDefault="00047B90" w:rsidP="00047B90">
      <w:pPr>
        <w:spacing w:line="360" w:lineRule="auto"/>
        <w:jc w:val="both"/>
      </w:pPr>
      <w:r>
        <w:t>Gabi: Strejdo Lexi! Honem, probuď se! (Volá za stůl, ale nikdo se jí odtamtud neozývá.</w:t>
      </w:r>
    </w:p>
    <w:p w:rsidR="00047B90" w:rsidRDefault="00047B90" w:rsidP="00047B90">
      <w:pPr>
        <w:spacing w:line="360" w:lineRule="auto"/>
        <w:jc w:val="both"/>
      </w:pPr>
      <w:r>
        <w:t xml:space="preserve">          Tak do stolu udeří pěstí a zařve.) Lexí!!</w:t>
      </w:r>
    </w:p>
    <w:p w:rsidR="00047B90" w:rsidRDefault="00047B90" w:rsidP="00047B90">
      <w:pPr>
        <w:spacing w:line="360" w:lineRule="auto"/>
        <w:jc w:val="both"/>
      </w:pPr>
      <w:r>
        <w:t>(Na to se za stolem, z lůžka tvořeného seřazenými židlemi, vztyčí Alex. Dezorientován se pokouší s Gabi konverzovat.)</w:t>
      </w:r>
    </w:p>
    <w:p w:rsidR="00047B90" w:rsidRDefault="00047B90" w:rsidP="00047B90">
      <w:pPr>
        <w:spacing w:line="360" w:lineRule="auto"/>
        <w:jc w:val="both"/>
      </w:pPr>
      <w:r>
        <w:t>Alex: Děje se?</w:t>
      </w:r>
    </w:p>
    <w:p w:rsidR="00047B90" w:rsidRDefault="00047B90" w:rsidP="00047B90">
      <w:pPr>
        <w:spacing w:line="360" w:lineRule="auto"/>
        <w:jc w:val="both"/>
      </w:pPr>
      <w:r>
        <w:t>Gabi: Průšvih!... Jak jsi na tom s penězi?</w:t>
      </w:r>
    </w:p>
    <w:p w:rsidR="00047B90" w:rsidRDefault="00047B90" w:rsidP="00047B90">
      <w:pPr>
        <w:spacing w:line="360" w:lineRule="auto"/>
        <w:jc w:val="both"/>
      </w:pPr>
      <w:r>
        <w:t>Alex: (Rázem procitl úplně. Nepříjemnost.) Já dobře, ale u tebe očekávám problémy.</w:t>
      </w:r>
    </w:p>
    <w:p w:rsidR="00047B90" w:rsidRDefault="00047B90" w:rsidP="00047B90">
      <w:pPr>
        <w:spacing w:line="360" w:lineRule="auto"/>
        <w:jc w:val="both"/>
      </w:pPr>
      <w:r>
        <w:t>Gabi: Potřebuji. A hodně!</w:t>
      </w:r>
    </w:p>
    <w:p w:rsidR="00047B90" w:rsidRDefault="00047B90" w:rsidP="00047B90">
      <w:pPr>
        <w:spacing w:line="360" w:lineRule="auto"/>
        <w:jc w:val="both"/>
      </w:pPr>
      <w:r>
        <w:t xml:space="preserve">Alex: Už máš práci? </w:t>
      </w:r>
    </w:p>
    <w:p w:rsidR="00047B90" w:rsidRDefault="00047B90" w:rsidP="00047B90">
      <w:pPr>
        <w:spacing w:line="360" w:lineRule="auto"/>
        <w:jc w:val="both"/>
      </w:pPr>
      <w:r>
        <w:t>Gabi: Jistě! Obchoduji… Proto ty peníze…</w:t>
      </w:r>
    </w:p>
    <w:p w:rsidR="00047B90" w:rsidRDefault="00047B90" w:rsidP="00047B90">
      <w:pPr>
        <w:spacing w:line="360" w:lineRule="auto"/>
        <w:jc w:val="both"/>
      </w:pPr>
      <w:r>
        <w:t>Alex: Šmelíš s chlastem! A na to ti nepůjčím. Je to zakázané.</w:t>
      </w:r>
    </w:p>
    <w:p w:rsidR="00047B90" w:rsidRDefault="00047B90" w:rsidP="00047B90">
      <w:pPr>
        <w:spacing w:line="360" w:lineRule="auto"/>
        <w:jc w:val="both"/>
      </w:pPr>
      <w:r>
        <w:t>Gabi: Ale ona si za chvíli přijdou… Sem.</w:t>
      </w:r>
    </w:p>
    <w:p w:rsidR="00047B90" w:rsidRDefault="00047B90" w:rsidP="00047B90">
      <w:pPr>
        <w:spacing w:line="360" w:lineRule="auto"/>
        <w:jc w:val="both"/>
      </w:pPr>
      <w:r>
        <w:t>Alex: A co já s tím?</w:t>
      </w:r>
    </w:p>
    <w:p w:rsidR="00047B90" w:rsidRDefault="00047B90" w:rsidP="00047B90">
      <w:pPr>
        <w:spacing w:line="360" w:lineRule="auto"/>
        <w:jc w:val="both"/>
      </w:pPr>
      <w:r>
        <w:t>Gabi: Mamince jsi slíbil, že na mě dáš pozor…</w:t>
      </w:r>
    </w:p>
    <w:p w:rsidR="00047B90" w:rsidRDefault="00047B90" w:rsidP="00047B90">
      <w:pPr>
        <w:spacing w:line="360" w:lineRule="auto"/>
        <w:jc w:val="both"/>
      </w:pPr>
      <w:r>
        <w:t>Alex: Ovšem placení dluhů do toho nespadá!</w:t>
      </w:r>
    </w:p>
    <w:p w:rsidR="00047B90" w:rsidRDefault="00047B90" w:rsidP="00047B90">
      <w:pPr>
        <w:spacing w:line="360" w:lineRule="auto"/>
        <w:jc w:val="both"/>
      </w:pPr>
      <w:r>
        <w:t xml:space="preserve">Gabi: (Začne si hrát s nožem.) Nu, co se dá dělat… Nakonec, jestli někoho sejmou, kdo </w:t>
      </w:r>
    </w:p>
    <w:p w:rsidR="00047B90" w:rsidRDefault="00047B90" w:rsidP="00047B90">
      <w:pPr>
        <w:spacing w:line="360" w:lineRule="auto"/>
        <w:jc w:val="both"/>
      </w:pPr>
      <w:r>
        <w:t xml:space="preserve">          říká, že to budu právě já… Zvláště, když víme, kde brát.</w:t>
      </w:r>
    </w:p>
    <w:p w:rsidR="00047B90" w:rsidRDefault="00047B90" w:rsidP="00047B90">
      <w:pPr>
        <w:spacing w:line="360" w:lineRule="auto"/>
        <w:jc w:val="both"/>
      </w:pPr>
      <w:r>
        <w:t>Alex: (Tázavě se na Gabi podívá… A taktéž na nůž.) Nehraj si s tím! Řízneš se!</w:t>
      </w:r>
    </w:p>
    <w:p w:rsidR="00047B90" w:rsidRDefault="00047B90" w:rsidP="00047B90">
      <w:pPr>
        <w:spacing w:line="360" w:lineRule="auto"/>
        <w:jc w:val="both"/>
      </w:pPr>
      <w:r>
        <w:t>Gabi: Sebe neříznu, neboj! (A zašermuje mu nožem před nosem.)</w:t>
      </w:r>
    </w:p>
    <w:p w:rsidR="00047B90" w:rsidRDefault="00047B90" w:rsidP="00047B90">
      <w:pPr>
        <w:spacing w:line="360" w:lineRule="auto"/>
        <w:jc w:val="both"/>
      </w:pPr>
      <w:r>
        <w:t xml:space="preserve">Alex: (Je nervózní, a tak se rozesměje.) Hele, hele, nevyhrožuj… Takhle malinká jsi </w:t>
      </w:r>
    </w:p>
    <w:p w:rsidR="00047B90" w:rsidRDefault="00047B90" w:rsidP="00047B90">
      <w:pPr>
        <w:spacing w:line="360" w:lineRule="auto"/>
        <w:jc w:val="both"/>
      </w:pPr>
      <w:r>
        <w:t xml:space="preserve">          byla, když tě sem Annie přivedla.</w:t>
      </w:r>
    </w:p>
    <w:p w:rsidR="00047B90" w:rsidRDefault="00047B90" w:rsidP="00047B90">
      <w:pPr>
        <w:spacing w:line="360" w:lineRule="auto"/>
        <w:jc w:val="both"/>
      </w:pPr>
      <w:r>
        <w:lastRenderedPageBreak/>
        <w:t>Gabi: To už nejsem! (Odsekne a odkráčí.)</w:t>
      </w:r>
    </w:p>
    <w:p w:rsidR="00047B90" w:rsidRDefault="00047B90" w:rsidP="00047B90">
      <w:pPr>
        <w:spacing w:line="360" w:lineRule="auto"/>
        <w:jc w:val="both"/>
      </w:pPr>
      <w:r>
        <w:t xml:space="preserve">Alex: To nejsi. (Konstatuje pro sebe.) A můžu být rád, že nejsi kluk. To bych už měl </w:t>
      </w:r>
    </w:p>
    <w:p w:rsidR="00047B90" w:rsidRDefault="00047B90" w:rsidP="00047B90">
      <w:pPr>
        <w:spacing w:line="360" w:lineRule="auto"/>
        <w:jc w:val="both"/>
      </w:pPr>
      <w:r>
        <w:t xml:space="preserve">           kudlu  v zádech… Kruci! Kudla v zádech! Nebyl to jen sen?</w:t>
      </w:r>
    </w:p>
    <w:p w:rsidR="00047B90" w:rsidRDefault="00047B90" w:rsidP="00047B90">
      <w:pPr>
        <w:spacing w:line="360" w:lineRule="auto"/>
        <w:jc w:val="both"/>
      </w:pPr>
      <w:r>
        <w:t>(Zazvonil telefon na barovém pultu, tak ho Annie zvedla.)</w:t>
      </w:r>
    </w:p>
    <w:p w:rsidR="00047B90" w:rsidRDefault="00047B90" w:rsidP="00047B90">
      <w:pPr>
        <w:spacing w:line="360" w:lineRule="auto"/>
        <w:jc w:val="both"/>
      </w:pPr>
      <w:r>
        <w:t>Annie: Prosím? Ano, předám. (A zanese aparát Alexovi.) To je pro Vás.</w:t>
      </w:r>
    </w:p>
    <w:p w:rsidR="00047B90" w:rsidRDefault="00047B90" w:rsidP="00047B90">
      <w:pPr>
        <w:spacing w:line="360" w:lineRule="auto"/>
        <w:jc w:val="both"/>
      </w:pPr>
      <w:r>
        <w:t>Alex: (Vzal aparát k uchu.) Ano?</w:t>
      </w:r>
    </w:p>
    <w:p w:rsidR="00047B90" w:rsidRDefault="00047B90" w:rsidP="00047B90">
      <w:pPr>
        <w:spacing w:line="360" w:lineRule="auto"/>
        <w:jc w:val="both"/>
      </w:pPr>
      <w:r>
        <w:t>Mich.: Tady věčná loviště. U aparátu Vinnetou.</w:t>
      </w:r>
    </w:p>
    <w:p w:rsidR="00047B90" w:rsidRDefault="00047B90" w:rsidP="00047B90">
      <w:pPr>
        <w:spacing w:line="360" w:lineRule="auto"/>
        <w:jc w:val="both"/>
      </w:pPr>
      <w:r>
        <w:t>Alex: Prosím? Ahá! Michael. Odkud voláte?</w:t>
      </w:r>
    </w:p>
    <w:p w:rsidR="00047B90" w:rsidRDefault="00047B90" w:rsidP="00047B90">
      <w:pPr>
        <w:spacing w:line="360" w:lineRule="auto"/>
        <w:jc w:val="both"/>
      </w:pPr>
      <w:r>
        <w:t>Mich.: To je mi otázka. Jak to jde?</w:t>
      </w:r>
    </w:p>
    <w:p w:rsidR="00047B90" w:rsidRDefault="00047B90" w:rsidP="00047B90">
      <w:pPr>
        <w:spacing w:line="360" w:lineRule="auto"/>
        <w:jc w:val="both"/>
      </w:pPr>
      <w:r>
        <w:t>Alex: Sotva jsem začal.</w:t>
      </w:r>
    </w:p>
    <w:p w:rsidR="00047B90" w:rsidRDefault="00047B90" w:rsidP="00047B90">
      <w:pPr>
        <w:spacing w:line="360" w:lineRule="auto"/>
        <w:jc w:val="both"/>
      </w:pPr>
      <w:r>
        <w:t>Mich.: Raději byste se měl dát do práce. Čas letí.</w:t>
      </w:r>
    </w:p>
    <w:p w:rsidR="00047B90" w:rsidRDefault="00047B90" w:rsidP="00047B90">
      <w:pPr>
        <w:spacing w:line="360" w:lineRule="auto"/>
        <w:jc w:val="both"/>
      </w:pPr>
      <w:r>
        <w:t xml:space="preserve">Alex: Ale…(Ovšem ve sluchátku je už slyšet jen hluchý tón.) Dát se do práce…  </w:t>
      </w:r>
    </w:p>
    <w:p w:rsidR="00047B90" w:rsidRDefault="00047B90" w:rsidP="00047B90">
      <w:pPr>
        <w:spacing w:line="360" w:lineRule="auto"/>
        <w:jc w:val="both"/>
      </w:pPr>
      <w:r>
        <w:t xml:space="preserve">          Výborný nápad… Zvláště když člověk ví, kolik času mu zbývá. Má to vůbec </w:t>
      </w:r>
    </w:p>
    <w:p w:rsidR="00047B90" w:rsidRDefault="00047B90" w:rsidP="00047B90">
      <w:pPr>
        <w:spacing w:line="360" w:lineRule="auto"/>
        <w:jc w:val="both"/>
      </w:pPr>
      <w:r>
        <w:t xml:space="preserve">          smysl?... (Zamyslí se, ale psát přeci jen začne. Ani nepostřehl Meggie – klasickou </w:t>
      </w:r>
    </w:p>
    <w:p w:rsidR="00047B90" w:rsidRDefault="00047B90" w:rsidP="00047B90">
      <w:pPr>
        <w:spacing w:line="360" w:lineRule="auto"/>
        <w:jc w:val="both"/>
      </w:pPr>
      <w:r>
        <w:t xml:space="preserve">          upjatou sufražetku, která mu rázným krokem přistoupila za záda a nahlíží mu přes </w:t>
      </w:r>
    </w:p>
    <w:p w:rsidR="00047B90" w:rsidRDefault="00047B90" w:rsidP="00047B90">
      <w:pPr>
        <w:spacing w:line="360" w:lineRule="auto"/>
        <w:jc w:val="both"/>
      </w:pPr>
      <w:r>
        <w:t xml:space="preserve">          rameno. Alex čte nahlas, co prve napsal. A tehdy James Blond zjistil, že mu… (A </w:t>
      </w:r>
    </w:p>
    <w:p w:rsidR="00047B90" w:rsidRDefault="00047B90" w:rsidP="00047B90">
      <w:pPr>
        <w:spacing w:line="360" w:lineRule="auto"/>
        <w:jc w:val="both"/>
      </w:pPr>
      <w:r>
        <w:t xml:space="preserve">          vyloženě datlovitě připisuje.) S, T, O, J,Ý?</w:t>
      </w:r>
    </w:p>
    <w:p w:rsidR="00047B90" w:rsidRDefault="00047B90" w:rsidP="00047B90">
      <w:pPr>
        <w:spacing w:line="360" w:lineRule="auto"/>
        <w:jc w:val="both"/>
      </w:pPr>
      <w:r>
        <w:t xml:space="preserve">Meggie: Stojí se píše po j měkké i, pane Lingtone…Vy jste změnil žánr? </w:t>
      </w:r>
    </w:p>
    <w:p w:rsidR="00047B90" w:rsidRDefault="00047B90" w:rsidP="00047B90">
      <w:pPr>
        <w:spacing w:line="360" w:lineRule="auto"/>
        <w:jc w:val="both"/>
      </w:pPr>
      <w:r>
        <w:t>Alex: (Blýskl po ní okem a bez odpovědi dopsal.) …za zády chlap s pětatřicítkou.</w:t>
      </w:r>
    </w:p>
    <w:p w:rsidR="00047B90" w:rsidRDefault="00047B90" w:rsidP="00047B90">
      <w:pPr>
        <w:spacing w:line="360" w:lineRule="auto"/>
        <w:jc w:val="both"/>
      </w:pPr>
      <w:r>
        <w:t>Meggie: James Bond je na starší ženy?</w:t>
      </w:r>
    </w:p>
    <w:p w:rsidR="00047B90" w:rsidRDefault="00047B90" w:rsidP="00047B90">
      <w:pPr>
        <w:spacing w:line="360" w:lineRule="auto"/>
        <w:jc w:val="both"/>
      </w:pPr>
      <w:r>
        <w:t>Alex: Pětatřicítka je kalibr pistole.</w:t>
      </w:r>
    </w:p>
    <w:p w:rsidR="00047B90" w:rsidRDefault="00047B90" w:rsidP="00047B90">
      <w:pPr>
        <w:spacing w:line="360" w:lineRule="auto"/>
        <w:jc w:val="both"/>
      </w:pPr>
      <w:r>
        <w:t>Meggie: To naši čtenáři nepochopí.</w:t>
      </w:r>
    </w:p>
    <w:p w:rsidR="00047B90" w:rsidRDefault="00047B90" w:rsidP="00047B90">
      <w:pPr>
        <w:spacing w:line="360" w:lineRule="auto"/>
        <w:jc w:val="both"/>
      </w:pPr>
      <w:r>
        <w:t>Alex: Moji čtenáři! Moji!</w:t>
      </w:r>
    </w:p>
    <w:p w:rsidR="00047B90" w:rsidRDefault="00047B90" w:rsidP="00047B90">
      <w:pPr>
        <w:spacing w:line="360" w:lineRule="auto"/>
        <w:jc w:val="both"/>
      </w:pPr>
      <w:r>
        <w:t>Meggie: To je jedno, ale…</w:t>
      </w:r>
    </w:p>
    <w:p w:rsidR="00047B90" w:rsidRDefault="00047B90" w:rsidP="00047B90">
      <w:pPr>
        <w:spacing w:line="360" w:lineRule="auto"/>
        <w:jc w:val="both"/>
      </w:pPr>
      <w:r>
        <w:t>Alex: (Přepisuje.) …za zády chlap s bouchačkou… Spokojená?</w:t>
      </w:r>
    </w:p>
    <w:p w:rsidR="00047B90" w:rsidRDefault="00047B90" w:rsidP="00047B90">
      <w:pPr>
        <w:spacing w:line="360" w:lineRule="auto"/>
        <w:jc w:val="both"/>
      </w:pPr>
      <w:r>
        <w:t>Meggie: Výborně. Teď to mohou číst i blondýny… Přišla pošta. (A podává mu dopis.)</w:t>
      </w:r>
    </w:p>
    <w:p w:rsidR="00047B90" w:rsidRDefault="00047B90" w:rsidP="00047B90">
      <w:pPr>
        <w:spacing w:line="360" w:lineRule="auto"/>
        <w:jc w:val="both"/>
      </w:pPr>
      <w:r>
        <w:t xml:space="preserve">Alex: Hmm… (Převzal od Meggie složený list, ale jsa soustředěn na psaní, hodlá ho </w:t>
      </w:r>
    </w:p>
    <w:p w:rsidR="00047B90" w:rsidRDefault="00047B90" w:rsidP="00047B90">
      <w:pPr>
        <w:spacing w:line="360" w:lineRule="auto"/>
        <w:jc w:val="both"/>
      </w:pPr>
      <w:r>
        <w:t xml:space="preserve">          odložit vedle psacího stoje.)</w:t>
      </w:r>
    </w:p>
    <w:p w:rsidR="00047B90" w:rsidRDefault="00047B90" w:rsidP="00047B90">
      <w:pPr>
        <w:spacing w:line="360" w:lineRule="auto"/>
        <w:jc w:val="both"/>
      </w:pPr>
      <w:r>
        <w:t>Meggie: Měl byste si to přečíst. (A list mu z okraje stolu podá znovu.)</w:t>
      </w:r>
    </w:p>
    <w:p w:rsidR="00047B90" w:rsidRDefault="00047B90" w:rsidP="00047B90">
      <w:pPr>
        <w:spacing w:line="360" w:lineRule="auto"/>
        <w:jc w:val="both"/>
      </w:pPr>
      <w:r>
        <w:t xml:space="preserve">Alex: (Čte v duchu, až poslední věty přečte nahlas.) V pondělí za tebou přijedu, vše </w:t>
      </w:r>
    </w:p>
    <w:p w:rsidR="00047B90" w:rsidRDefault="00047B90" w:rsidP="00047B90">
      <w:pPr>
        <w:spacing w:line="360" w:lineRule="auto"/>
        <w:jc w:val="both"/>
      </w:pPr>
      <w:r>
        <w:t xml:space="preserve">          projednáme. Tvůj vydavatel Walter Fenton. Zrádce!... Tak on nevěří, že ještě</w:t>
      </w:r>
    </w:p>
    <w:p w:rsidR="00047B90" w:rsidRDefault="00047B90" w:rsidP="00047B90">
      <w:pPr>
        <w:spacing w:line="360" w:lineRule="auto"/>
        <w:jc w:val="both"/>
      </w:pPr>
      <w:r>
        <w:t xml:space="preserve">          dokáži napsat  napínavou detektivku?</w:t>
      </w:r>
    </w:p>
    <w:p w:rsidR="00047B90" w:rsidRDefault="00047B90" w:rsidP="00047B90">
      <w:pPr>
        <w:spacing w:line="360" w:lineRule="auto"/>
        <w:jc w:val="both"/>
      </w:pPr>
      <w:r>
        <w:t xml:space="preserve">Meggie: … A to má s Vámi pan Fenton smlouvu na dalších pět románů… Pochopte ho. </w:t>
      </w:r>
    </w:p>
    <w:p w:rsidR="00047B90" w:rsidRDefault="00047B90" w:rsidP="00047B90">
      <w:pPr>
        <w:spacing w:line="360" w:lineRule="auto"/>
        <w:jc w:val="both"/>
      </w:pPr>
      <w:r>
        <w:t xml:space="preserve">           Bojí se.  Měla bych řešení.</w:t>
      </w:r>
    </w:p>
    <w:p w:rsidR="00047B90" w:rsidRDefault="00047B90" w:rsidP="00047B90">
      <w:pPr>
        <w:spacing w:line="360" w:lineRule="auto"/>
        <w:jc w:val="both"/>
      </w:pPr>
      <w:r>
        <w:lastRenderedPageBreak/>
        <w:t xml:space="preserve">Alex: Opravdu? </w:t>
      </w:r>
    </w:p>
    <w:p w:rsidR="00047B90" w:rsidRDefault="00047B90" w:rsidP="00047B90">
      <w:pPr>
        <w:spacing w:line="360" w:lineRule="auto"/>
        <w:jc w:val="both"/>
      </w:pPr>
      <w:r>
        <w:t>Meggie: Vy si odpočinete a já budu pod pseudonymem Barry Clark psát dál. Beztak</w:t>
      </w:r>
    </w:p>
    <w:p w:rsidR="00047B90" w:rsidRDefault="00047B90" w:rsidP="00047B90">
      <w:pPr>
        <w:spacing w:line="360" w:lineRule="auto"/>
        <w:jc w:val="both"/>
      </w:pPr>
      <w:r>
        <w:t>.             jsem poslední romány po Vás opravovala.</w:t>
      </w:r>
    </w:p>
    <w:p w:rsidR="00047B90" w:rsidRDefault="00047B90" w:rsidP="00047B90">
      <w:pPr>
        <w:spacing w:line="360" w:lineRule="auto"/>
        <w:jc w:val="both"/>
      </w:pPr>
      <w:r>
        <w:t>Alex: Ty si troufáš napodobit můj styl?</w:t>
      </w:r>
    </w:p>
    <w:p w:rsidR="00047B90" w:rsidRDefault="00047B90" w:rsidP="00047B90">
      <w:pPr>
        <w:spacing w:line="360" w:lineRule="auto"/>
        <w:jc w:val="both"/>
      </w:pPr>
      <w:r>
        <w:t>Meggie: (Hrdě.) Nejen napodobit. I vylepšit!</w:t>
      </w:r>
    </w:p>
    <w:p w:rsidR="00047B90" w:rsidRDefault="00047B90" w:rsidP="00047B90">
      <w:pPr>
        <w:spacing w:line="360" w:lineRule="auto"/>
        <w:jc w:val="both"/>
      </w:pPr>
      <w:r>
        <w:t>Alex: A ven!</w:t>
      </w:r>
    </w:p>
    <w:p w:rsidR="00047B90" w:rsidRDefault="00047B90" w:rsidP="00047B90">
      <w:pPr>
        <w:spacing w:line="360" w:lineRule="auto"/>
        <w:jc w:val="both"/>
      </w:pPr>
      <w:r>
        <w:t>Meggie: Je to jediná šance, jak zachránit renomé Barryho Clarka!</w:t>
      </w:r>
    </w:p>
    <w:p w:rsidR="00047B90" w:rsidRDefault="00047B90" w:rsidP="00047B90">
      <w:pPr>
        <w:spacing w:line="360" w:lineRule="auto"/>
        <w:jc w:val="both"/>
      </w:pPr>
      <w:r>
        <w:t xml:space="preserve">Alex: Véén! Máš padáka, Meggie! Až se vrátím, ať už tě tu nevidím! (A odkráčel do </w:t>
      </w:r>
    </w:p>
    <w:p w:rsidR="00047B90" w:rsidRDefault="00047B90" w:rsidP="00047B90">
      <w:pPr>
        <w:spacing w:line="360" w:lineRule="auto"/>
        <w:jc w:val="both"/>
      </w:pPr>
      <w:r>
        <w:t xml:space="preserve">          pracovny.)</w:t>
      </w:r>
    </w:p>
    <w:p w:rsidR="00047B90" w:rsidRDefault="00047B90" w:rsidP="00047B90">
      <w:pPr>
        <w:spacing w:line="360" w:lineRule="auto"/>
        <w:jc w:val="both"/>
      </w:pPr>
      <w:r>
        <w:t>Meggie: (Volá za ním.) Zvažte to, Alexi!!</w:t>
      </w:r>
    </w:p>
    <w:p w:rsidR="00047B90" w:rsidRDefault="00047B90" w:rsidP="00047B90">
      <w:pPr>
        <w:spacing w:line="360" w:lineRule="auto"/>
        <w:jc w:val="both"/>
      </w:pPr>
      <w:r>
        <w:t>Nancy: Špatně naladěn, co? A to ani neví o mně a Gilbertovi.</w:t>
      </w:r>
    </w:p>
    <w:p w:rsidR="00047B90" w:rsidRDefault="00047B90" w:rsidP="00047B90">
      <w:pPr>
        <w:spacing w:line="360" w:lineRule="auto"/>
        <w:jc w:val="both"/>
      </w:pPr>
      <w:r>
        <w:t xml:space="preserve">(Meggie se po ní ostře podívá a beze slova odkráčí. Ale barmanka Annie na to odpoví.) </w:t>
      </w:r>
    </w:p>
    <w:p w:rsidR="00047B90" w:rsidRDefault="00047B90" w:rsidP="00047B90">
      <w:pPr>
        <w:spacing w:line="360" w:lineRule="auto"/>
        <w:jc w:val="both"/>
      </w:pPr>
      <w:r>
        <w:t xml:space="preserve">Annie: Nebyla bych si tím tak jistá, paní Lingtonová… Příliš zdrženliví s Vaším </w:t>
      </w:r>
    </w:p>
    <w:p w:rsidR="00047B90" w:rsidRDefault="00047B90" w:rsidP="00047B90">
      <w:pPr>
        <w:spacing w:line="360" w:lineRule="auto"/>
        <w:jc w:val="both"/>
      </w:pPr>
      <w:r>
        <w:t xml:space="preserve">            milencem nejste… A Alex není slepý.</w:t>
      </w:r>
    </w:p>
    <w:p w:rsidR="00047B90" w:rsidRDefault="00047B90" w:rsidP="00047B90">
      <w:pPr>
        <w:spacing w:line="360" w:lineRule="auto"/>
        <w:jc w:val="both"/>
      </w:pPr>
      <w:r>
        <w:t>(Než se debata s Annie mohla hlouběji rozvinout, vřítil se do lokálu již mírně podnapilý Gilbert. Hned padá Nancy kolem krku.)</w:t>
      </w:r>
    </w:p>
    <w:p w:rsidR="00047B90" w:rsidRDefault="00047B90" w:rsidP="00047B90">
      <w:pPr>
        <w:spacing w:line="360" w:lineRule="auto"/>
        <w:jc w:val="both"/>
      </w:pPr>
      <w:r>
        <w:t xml:space="preserve">Gilbert: Tady jsi! </w:t>
      </w:r>
    </w:p>
    <w:p w:rsidR="00047B90" w:rsidRDefault="00047B90" w:rsidP="00047B90">
      <w:pPr>
        <w:spacing w:line="360" w:lineRule="auto"/>
        <w:jc w:val="both"/>
      </w:pPr>
      <w:r>
        <w:t xml:space="preserve">(Nancy se ale uhnula a on se svalil na zem. Odtud se převratně táže.) My už se </w:t>
      </w:r>
    </w:p>
    <w:p w:rsidR="00047B90" w:rsidRDefault="00047B90" w:rsidP="00047B90">
      <w:pPr>
        <w:spacing w:line="360" w:lineRule="auto"/>
        <w:jc w:val="both"/>
      </w:pPr>
      <w:r>
        <w:t xml:space="preserve">             nemilujeme?</w:t>
      </w:r>
    </w:p>
    <w:p w:rsidR="00047B90" w:rsidRDefault="00047B90" w:rsidP="00047B90">
      <w:pPr>
        <w:spacing w:line="360" w:lineRule="auto"/>
        <w:jc w:val="both"/>
      </w:pPr>
      <w:r>
        <w:t xml:space="preserve">Nancy: (Poklekne k němu a zvedne ho za bradu.) Milovat se můžeme můj poklade, </w:t>
      </w:r>
    </w:p>
    <w:p w:rsidR="00047B90" w:rsidRDefault="00047B90" w:rsidP="00047B90">
      <w:pPr>
        <w:spacing w:line="360" w:lineRule="auto"/>
        <w:jc w:val="both"/>
      </w:pPr>
      <w:r>
        <w:t xml:space="preserve">             pokud máme ovšem za co.</w:t>
      </w:r>
    </w:p>
    <w:p w:rsidR="00047B90" w:rsidRDefault="00047B90" w:rsidP="00047B90">
      <w:pPr>
        <w:spacing w:line="360" w:lineRule="auto"/>
        <w:jc w:val="both"/>
      </w:pPr>
      <w:r>
        <w:t>Gilbert: A my nemáme?</w:t>
      </w:r>
    </w:p>
    <w:p w:rsidR="00047B90" w:rsidRDefault="00047B90" w:rsidP="00047B90">
      <w:pPr>
        <w:spacing w:line="360" w:lineRule="auto"/>
        <w:jc w:val="both"/>
      </w:pPr>
      <w:r>
        <w:t>Nancy: Ne pokud se Alex se mnou rozvede.</w:t>
      </w:r>
    </w:p>
    <w:p w:rsidR="00047B90" w:rsidRDefault="00047B90" w:rsidP="00047B90">
      <w:pPr>
        <w:spacing w:line="360" w:lineRule="auto"/>
        <w:jc w:val="both"/>
      </w:pPr>
      <w:r>
        <w:t>Gilbert: On už o nás ví?</w:t>
      </w:r>
    </w:p>
    <w:p w:rsidR="00047B90" w:rsidRDefault="00047B90" w:rsidP="00047B90">
      <w:pPr>
        <w:spacing w:line="360" w:lineRule="auto"/>
        <w:jc w:val="both"/>
      </w:pPr>
      <w:r>
        <w:t>Nancy: To právě hodlám zjistit. (A odspěchá za manželem do pracovny.)</w:t>
      </w:r>
    </w:p>
    <w:p w:rsidR="00047B90" w:rsidRDefault="00047B90" w:rsidP="00047B90">
      <w:pPr>
        <w:spacing w:line="360" w:lineRule="auto"/>
        <w:jc w:val="both"/>
      </w:pPr>
      <w:r>
        <w:t xml:space="preserve">Gilbert: (Se těžce opilecky zdvihl z pultu a rozněžněně zašeptal Annie do ucha, až to </w:t>
      </w:r>
    </w:p>
    <w:p w:rsidR="00047B90" w:rsidRDefault="00047B90" w:rsidP="00047B90">
      <w:pPr>
        <w:spacing w:line="360" w:lineRule="auto"/>
        <w:jc w:val="both"/>
      </w:pPr>
      <w:r>
        <w:t xml:space="preserve">             slyšel celý sál.) Ona mě miluje. Není to úžasné? </w:t>
      </w:r>
    </w:p>
    <w:p w:rsidR="00047B90" w:rsidRDefault="00047B90" w:rsidP="00047B90">
      <w:pPr>
        <w:spacing w:line="360" w:lineRule="auto"/>
        <w:jc w:val="both"/>
      </w:pPr>
      <w:r>
        <w:t xml:space="preserve">             (Annie si ho moc nevšímá a postaví na pult láhev od vodky. Sehnula se dolů</w:t>
      </w:r>
    </w:p>
    <w:p w:rsidR="00047B90" w:rsidRDefault="00047B90" w:rsidP="00047B90">
      <w:pPr>
        <w:spacing w:line="360" w:lineRule="auto"/>
        <w:jc w:val="both"/>
      </w:pPr>
      <w:r>
        <w:t xml:space="preserve">             ještě pro hadr. Gilbertovi zasvítila očička, když láhev spatřil a už se po ní sápe.)</w:t>
      </w:r>
    </w:p>
    <w:p w:rsidR="00047B90" w:rsidRDefault="00047B90" w:rsidP="00047B90">
      <w:pPr>
        <w:spacing w:line="360" w:lineRule="auto"/>
        <w:jc w:val="both"/>
      </w:pPr>
      <w:r>
        <w:t xml:space="preserve">             A na to se napijeme. (Jenže Annie mu ji včas vytrhne z ruky.)</w:t>
      </w:r>
    </w:p>
    <w:p w:rsidR="00047B90" w:rsidRDefault="00047B90" w:rsidP="00047B90">
      <w:pPr>
        <w:spacing w:line="360" w:lineRule="auto"/>
        <w:jc w:val="both"/>
      </w:pPr>
      <w:r>
        <w:t xml:space="preserve">Annie: Blázníš?! (Gilbert na ni nechápavě civí.) Mám v tom leštěnku na fleky. Chlast </w:t>
      </w:r>
    </w:p>
    <w:p w:rsidR="00047B90" w:rsidRDefault="00047B90" w:rsidP="00047B90">
      <w:pPr>
        <w:spacing w:line="360" w:lineRule="auto"/>
        <w:jc w:val="both"/>
      </w:pPr>
      <w:r>
        <w:t xml:space="preserve">            je tady. </w:t>
      </w:r>
    </w:p>
    <w:p w:rsidR="00047B90" w:rsidRDefault="00047B90" w:rsidP="00047B90">
      <w:pPr>
        <w:spacing w:line="360" w:lineRule="auto"/>
        <w:jc w:val="both"/>
      </w:pPr>
      <w:r>
        <w:t xml:space="preserve">(A na pult postaví láhev s vinětou CÍDIČ. Přistaví i skleničku, ale to už si nedočkavý Gilbert přihýbá rovnou z láhve. Nyní vyběhnou ze zákulisí na parket zpět tanečnice </w:t>
      </w:r>
      <w:r>
        <w:lastRenderedPageBreak/>
        <w:t>a zpěvačky. Již oděny do uměleckých kostýmů. Už s jejich nástupem začíná hrát hudba a ony, jakmile zaujmou pozice, zpívají a tančí.)</w:t>
      </w:r>
    </w:p>
    <w:p w:rsidR="00047B90" w:rsidRDefault="00047B90" w:rsidP="00047B90">
      <w:pPr>
        <w:spacing w:line="360" w:lineRule="auto"/>
        <w:jc w:val="both"/>
      </w:pPr>
      <w:r>
        <w:t>sbor: Refrén: Próhybice, prohybice, prohybice, prohybice, prohybice štěstí půl.</w:t>
      </w:r>
    </w:p>
    <w:p w:rsidR="00047B90" w:rsidRDefault="00047B90" w:rsidP="00047B90">
      <w:pPr>
        <w:spacing w:line="360" w:lineRule="auto"/>
        <w:jc w:val="both"/>
      </w:pPr>
      <w:r>
        <w:t xml:space="preserve">                      Jéště více, prohybice, ještě více, ještě více a budem mít zlatý důl.</w:t>
      </w:r>
    </w:p>
    <w:p w:rsidR="00047B90" w:rsidRDefault="00047B90" w:rsidP="00047B90">
      <w:pPr>
        <w:spacing w:line="360" w:lineRule="auto"/>
        <w:jc w:val="both"/>
      </w:pPr>
      <w:r>
        <w:t xml:space="preserve">          Sloka: Pašování, mordování.</w:t>
      </w:r>
    </w:p>
    <w:p w:rsidR="00047B90" w:rsidRDefault="00047B90" w:rsidP="00047B90">
      <w:pPr>
        <w:spacing w:line="360" w:lineRule="auto"/>
        <w:jc w:val="both"/>
      </w:pPr>
      <w:r>
        <w:t xml:space="preserve">                     To nás baví, dámy, páni.</w:t>
      </w:r>
    </w:p>
    <w:p w:rsidR="00047B90" w:rsidRDefault="00047B90" w:rsidP="00047B90">
      <w:pPr>
        <w:spacing w:line="360" w:lineRule="auto"/>
        <w:jc w:val="both"/>
      </w:pPr>
      <w:r>
        <w:t xml:space="preserve">                     Pak navléknem bělostné manžetky,</w:t>
      </w:r>
    </w:p>
    <w:p w:rsidR="00047B90" w:rsidRDefault="00047B90" w:rsidP="00047B90">
      <w:pPr>
        <w:spacing w:line="360" w:lineRule="auto"/>
        <w:jc w:val="both"/>
      </w:pPr>
      <w:r>
        <w:t xml:space="preserve">                     a slečny nalákáme na tretky</w:t>
      </w:r>
    </w:p>
    <w:p w:rsidR="00047B90" w:rsidRDefault="00047B90" w:rsidP="00047B90">
      <w:pPr>
        <w:spacing w:line="360" w:lineRule="auto"/>
        <w:jc w:val="both"/>
      </w:pPr>
      <w:r>
        <w:t xml:space="preserve">        Refrén: Próhybice…(Po dozpívání tančí a je možné, že se k nim přidají i frajeři, co sem přišli během zpěvu. Ovšem vzápětí po nich se do baru vřítil komisař Fox. Jakmile ho Annie postřehla, stáhla z pultu prázdnou skleničku a kořalku, z láhve CÍDIČ chrstla na pult a jako správný čisticí prostředek ji hned roztírá. Vedle dosud stojí láhev s nápisem vodka. Komisař se hned hrne ke zmíněné láhvi.) </w:t>
      </w:r>
    </w:p>
    <w:p w:rsidR="00047B90" w:rsidRDefault="00047B90" w:rsidP="00047B90">
      <w:pPr>
        <w:spacing w:line="360" w:lineRule="auto"/>
        <w:jc w:val="both"/>
      </w:pPr>
      <w:r>
        <w:t>Fox: Prohybice! Zákaz prodeje alkoholu ti nic neříká?</w:t>
      </w:r>
    </w:p>
    <w:p w:rsidR="00047B90" w:rsidRDefault="00047B90" w:rsidP="00047B90">
      <w:pPr>
        <w:spacing w:line="360" w:lineRule="auto"/>
        <w:jc w:val="both"/>
      </w:pPr>
      <w:r>
        <w:t>Annie: (Naprosto laxně.) Já nic neprodávám. Já jen čistím pult.</w:t>
      </w:r>
    </w:p>
    <w:p w:rsidR="00047B90" w:rsidRDefault="00047B90" w:rsidP="00047B90">
      <w:pPr>
        <w:spacing w:line="360" w:lineRule="auto"/>
        <w:jc w:val="both"/>
      </w:pPr>
      <w:r>
        <w:t xml:space="preserve">Fox: Annie. Jak dlouho se známe. Pochop, že ti na to neskočím. (A z láhve si notně </w:t>
      </w:r>
    </w:p>
    <w:p w:rsidR="00047B90" w:rsidRDefault="00047B90" w:rsidP="00047B90">
      <w:pPr>
        <w:spacing w:line="360" w:lineRule="auto"/>
        <w:jc w:val="both"/>
      </w:pPr>
      <w:r>
        <w:t xml:space="preserve">        přihne. Vzápětí však obsah vyprskne.)</w:t>
      </w:r>
    </w:p>
    <w:p w:rsidR="00047B90" w:rsidRDefault="00047B90" w:rsidP="00047B90">
      <w:pPr>
        <w:spacing w:line="360" w:lineRule="auto"/>
        <w:jc w:val="both"/>
      </w:pPr>
      <w:r>
        <w:t>Annie: Co jsem ti říkala, Foxi?</w:t>
      </w:r>
    </w:p>
    <w:p w:rsidR="00047B90" w:rsidRDefault="00047B90" w:rsidP="00047B90">
      <w:pPr>
        <w:spacing w:line="360" w:lineRule="auto"/>
        <w:jc w:val="both"/>
      </w:pPr>
      <w:r>
        <w:t xml:space="preserve">Fox: (Potácí se pryč z lokálu, stále si odplivuje.) Já… Já… Já vás dostanu…Všechny!...  </w:t>
      </w:r>
    </w:p>
    <w:p w:rsidR="00047B90" w:rsidRDefault="00047B90" w:rsidP="00047B90">
      <w:pPr>
        <w:spacing w:line="360" w:lineRule="auto"/>
        <w:jc w:val="both"/>
      </w:pPr>
      <w:r>
        <w:t xml:space="preserve">        (A odchází pryč.)</w:t>
      </w:r>
    </w:p>
    <w:p w:rsidR="00047B90" w:rsidRDefault="00047B90" w:rsidP="00047B90">
      <w:pPr>
        <w:spacing w:line="360" w:lineRule="auto"/>
        <w:jc w:val="both"/>
      </w:pPr>
      <w:r>
        <w:t xml:space="preserve">(Z Alexovy pracovny se právě vrací Nancy a zřejmě je dost rozladěna. Opět, o něco </w:t>
      </w:r>
    </w:p>
    <w:p w:rsidR="00047B90" w:rsidRDefault="00047B90" w:rsidP="00047B90">
      <w:pPr>
        <w:spacing w:line="360" w:lineRule="auto"/>
        <w:jc w:val="both"/>
      </w:pPr>
      <w:r>
        <w:t>více podnapilý Gilbert se k ní hned hrne.)</w:t>
      </w:r>
    </w:p>
    <w:p w:rsidR="00047B90" w:rsidRDefault="00047B90" w:rsidP="00047B90">
      <w:pPr>
        <w:spacing w:line="360" w:lineRule="auto"/>
        <w:jc w:val="both"/>
      </w:pPr>
      <w:r>
        <w:t>Gilbert:Tak co, holubičko? (A chce ji políbit, ale Nancy ho odstrčí.)</w:t>
      </w:r>
    </w:p>
    <w:p w:rsidR="00047B90" w:rsidRDefault="00047B90" w:rsidP="00047B90">
      <w:pPr>
        <w:spacing w:line="360" w:lineRule="auto"/>
        <w:jc w:val="both"/>
      </w:pPr>
      <w:r>
        <w:t>Nancy: Je konec, drozde! Viděl nás.</w:t>
      </w:r>
    </w:p>
    <w:p w:rsidR="00047B90" w:rsidRDefault="00047B90" w:rsidP="00047B90">
      <w:pPr>
        <w:spacing w:line="360" w:lineRule="auto"/>
        <w:jc w:val="both"/>
      </w:pPr>
      <w:r>
        <w:t>Gilbert: Pročpak konec?</w:t>
      </w:r>
    </w:p>
    <w:p w:rsidR="00047B90" w:rsidRDefault="00047B90" w:rsidP="00047B90">
      <w:pPr>
        <w:spacing w:line="360" w:lineRule="auto"/>
        <w:jc w:val="both"/>
      </w:pPr>
      <w:r>
        <w:t xml:space="preserve">Nancy: (Přitiskne se k němu, nos na nos.) Protože jsme bez peněz, hovnivále. Jen jako </w:t>
      </w:r>
    </w:p>
    <w:p w:rsidR="00047B90" w:rsidRDefault="00047B90" w:rsidP="00047B90">
      <w:pPr>
        <w:spacing w:line="360" w:lineRule="auto"/>
        <w:jc w:val="both"/>
      </w:pPr>
      <w:r>
        <w:t xml:space="preserve">             vdova mám právo na polovinu jeho majetku. Jasný?!</w:t>
      </w:r>
    </w:p>
    <w:p w:rsidR="00047B90" w:rsidRDefault="00047B90" w:rsidP="00047B90">
      <w:pPr>
        <w:spacing w:line="360" w:lineRule="auto"/>
        <w:jc w:val="both"/>
      </w:pPr>
      <w:r>
        <w:t>Gilbert: Ale to bychom ho museli…</w:t>
      </w:r>
    </w:p>
    <w:p w:rsidR="00047B90" w:rsidRDefault="00047B90" w:rsidP="00047B90">
      <w:pPr>
        <w:spacing w:line="360" w:lineRule="auto"/>
        <w:jc w:val="both"/>
        <w:rPr>
          <w:iCs/>
        </w:rPr>
      </w:pPr>
      <w:r>
        <w:t>Nancy: Dřív než stihne změnit závěť. Pojď. Spěcháme. (</w:t>
      </w:r>
      <w:r>
        <w:rPr>
          <w:iCs/>
        </w:rPr>
        <w:t>A vleče Gilberta pryč. Ten ještě</w:t>
      </w:r>
    </w:p>
    <w:p w:rsidR="00047B90" w:rsidRDefault="00047B90" w:rsidP="00047B90">
      <w:pPr>
        <w:spacing w:line="360" w:lineRule="auto"/>
        <w:jc w:val="both"/>
        <w:rPr>
          <w:iCs/>
        </w:rPr>
      </w:pPr>
      <w:r>
        <w:rPr>
          <w:iCs/>
        </w:rPr>
        <w:t xml:space="preserve">             stihl sebrat z pultu láhev CÍDIČ. Už cestou pryč usíná.)</w:t>
      </w:r>
    </w:p>
    <w:p w:rsidR="00047B90" w:rsidRDefault="00047B90" w:rsidP="00047B90">
      <w:pPr>
        <w:spacing w:line="360" w:lineRule="auto"/>
        <w:jc w:val="both"/>
      </w:pPr>
      <w:r>
        <w:t>(Odejít však nestihli. Podnapilý Gilbert vrazil do jedné ze dvou goril ve smokingu pana Al Capona. Gorily ho hrubě odstranily z cesty, aby mohl sám velký Al Capone bez potíží projít. S klidným výrazem ve tváři a klasickým doutníkem v koutku úst, se zastavil před samotnou Nancy. Ta z jeho příchodu moc nadšená není.)</w:t>
      </w:r>
    </w:p>
    <w:p w:rsidR="00047B90" w:rsidRDefault="00047B90" w:rsidP="00047B90">
      <w:pPr>
        <w:spacing w:line="360" w:lineRule="auto"/>
        <w:jc w:val="both"/>
      </w:pPr>
      <w:r>
        <w:lastRenderedPageBreak/>
        <w:t>Al: Zdravíčko, Nancy!… Alex?...</w:t>
      </w:r>
    </w:p>
    <w:p w:rsidR="00047B90" w:rsidRDefault="00047B90" w:rsidP="00047B90">
      <w:pPr>
        <w:spacing w:line="360" w:lineRule="auto"/>
        <w:jc w:val="both"/>
      </w:pPr>
      <w:r>
        <w:t>Nancy: U sebe… A nepřeje si být rušen. (Odsekla na jeho stručný dotaz.)</w:t>
      </w:r>
    </w:p>
    <w:p w:rsidR="00047B90" w:rsidRDefault="00047B90" w:rsidP="00047B90">
      <w:pPr>
        <w:spacing w:line="360" w:lineRule="auto"/>
        <w:jc w:val="both"/>
      </w:pPr>
      <w:r>
        <w:t xml:space="preserve">Al: (Se jen pousmál… Pak uchopil odcházející Nancy za loket.) Kdy se stavíš na </w:t>
      </w:r>
    </w:p>
    <w:p w:rsidR="00047B90" w:rsidRDefault="00047B90" w:rsidP="00047B90">
      <w:pPr>
        <w:spacing w:line="360" w:lineRule="auto"/>
        <w:jc w:val="both"/>
      </w:pPr>
      <w:r>
        <w:t xml:space="preserve">      skleničku?</w:t>
      </w:r>
    </w:p>
    <w:p w:rsidR="00047B90" w:rsidRDefault="00047B90" w:rsidP="00047B90">
      <w:pPr>
        <w:spacing w:line="360" w:lineRule="auto"/>
        <w:jc w:val="both"/>
      </w:pPr>
      <w:r>
        <w:t xml:space="preserve">Nancy: (Snaží se mu vysmeknout, ale nedaří se. Drží ji příliš pevně.) Nejsem tvoje </w:t>
      </w:r>
    </w:p>
    <w:p w:rsidR="00047B90" w:rsidRDefault="00047B90" w:rsidP="00047B90">
      <w:pPr>
        <w:spacing w:line="360" w:lineRule="auto"/>
        <w:jc w:val="both"/>
      </w:pPr>
      <w:r>
        <w:t xml:space="preserve">             slípka, kohoute! </w:t>
      </w:r>
    </w:p>
    <w:p w:rsidR="00047B90" w:rsidRDefault="00047B90" w:rsidP="00047B90">
      <w:pPr>
        <w:spacing w:line="360" w:lineRule="auto"/>
        <w:jc w:val="both"/>
      </w:pPr>
      <w:r>
        <w:t>Al: Capone! Zapamatuj si to, Nancy! Al Capone! (A rozzlobeně ji odmrští.)</w:t>
      </w:r>
    </w:p>
    <w:p w:rsidR="00047B90" w:rsidRDefault="00047B90" w:rsidP="00047B90">
      <w:pPr>
        <w:spacing w:line="360" w:lineRule="auto"/>
        <w:jc w:val="both"/>
      </w:pPr>
      <w:r>
        <w:t xml:space="preserve">      Já mám mnohem víc zlatých zrníček než ten tvůj pisálek!</w:t>
      </w:r>
    </w:p>
    <w:p w:rsidR="00047B90" w:rsidRDefault="00047B90" w:rsidP="00047B90">
      <w:pPr>
        <w:spacing w:line="360" w:lineRule="auto"/>
        <w:jc w:val="both"/>
      </w:pPr>
      <w:r>
        <w:t>Nancy: Ale ta jeho nepáchnou krví!</w:t>
      </w:r>
    </w:p>
    <w:p w:rsidR="00047B90" w:rsidRDefault="00047B90" w:rsidP="00047B90">
      <w:pPr>
        <w:spacing w:line="360" w:lineRule="auto"/>
        <w:jc w:val="both"/>
      </w:pPr>
      <w:r>
        <w:t>Al: Kde myslíš, že bral náměty?! (Nancy jen zlostně odfrkla.) Huso!</w:t>
      </w:r>
    </w:p>
    <w:p w:rsidR="00047B90" w:rsidRDefault="00047B90" w:rsidP="00047B90">
      <w:pPr>
        <w:spacing w:line="360" w:lineRule="auto"/>
        <w:jc w:val="both"/>
      </w:pPr>
      <w:r>
        <w:rPr>
          <w:iCs/>
        </w:rPr>
        <w:t xml:space="preserve">(Tu se konečně probudil hrdina v Gilbertovi. Hrne se přes obě gorily na Ala, ovšem </w:t>
      </w:r>
    </w:p>
    <w:p w:rsidR="00047B90" w:rsidRDefault="00047B90" w:rsidP="00047B90">
      <w:pPr>
        <w:spacing w:line="360" w:lineRule="auto"/>
        <w:jc w:val="both"/>
        <w:rPr>
          <w:iCs/>
        </w:rPr>
      </w:pPr>
      <w:r>
        <w:rPr>
          <w:iCs/>
        </w:rPr>
        <w:t>díky alkoholu dost neobratně. Gorily ho bez větších obtíží blokují.)</w:t>
      </w:r>
    </w:p>
    <w:p w:rsidR="00047B90" w:rsidRDefault="00047B90" w:rsidP="00047B90">
      <w:pPr>
        <w:spacing w:line="360" w:lineRule="auto"/>
        <w:jc w:val="both"/>
      </w:pPr>
      <w:r>
        <w:t xml:space="preserve">Gilbert: Hele! Nekřičte na ní, jóó! (Vidí ovšem, že se přes Alovu ochranku nedostane, </w:t>
      </w:r>
    </w:p>
    <w:p w:rsidR="00047B90" w:rsidRDefault="00047B90" w:rsidP="00047B90">
      <w:pPr>
        <w:spacing w:line="360" w:lineRule="auto"/>
        <w:jc w:val="both"/>
      </w:pPr>
      <w:r>
        <w:t xml:space="preserve">             tak to vzdá a chvátá za odcházející Nancy s nejapným dotazem.) </w:t>
      </w:r>
    </w:p>
    <w:p w:rsidR="00047B90" w:rsidRDefault="00047B90" w:rsidP="00047B90">
      <w:pPr>
        <w:spacing w:line="360" w:lineRule="auto"/>
        <w:jc w:val="both"/>
      </w:pPr>
      <w:r>
        <w:t xml:space="preserve">             Proč neřekneme jemu? (Naznačí podříznutí krku.) Má v tom praxi.</w:t>
      </w:r>
    </w:p>
    <w:p w:rsidR="00047B90" w:rsidRDefault="00047B90" w:rsidP="00047B90">
      <w:pPr>
        <w:spacing w:line="360" w:lineRule="auto"/>
        <w:jc w:val="both"/>
      </w:pPr>
      <w:r>
        <w:t>Nancy: Takovému kriminálníkovi? Hanba by mě fackovala!</w:t>
      </w:r>
    </w:p>
    <w:p w:rsidR="00047B90" w:rsidRDefault="00047B90" w:rsidP="00047B90">
      <w:pPr>
        <w:spacing w:line="360" w:lineRule="auto"/>
        <w:jc w:val="both"/>
      </w:pPr>
      <w:r>
        <w:t xml:space="preserve">Gilbert: To my jsme lepší. My chceme jen vraždit. </w:t>
      </w:r>
    </w:p>
    <w:p w:rsidR="00047B90" w:rsidRDefault="00047B90" w:rsidP="00047B90">
      <w:pPr>
        <w:spacing w:line="360" w:lineRule="auto"/>
        <w:jc w:val="both"/>
      </w:pPr>
      <w:r>
        <w:t xml:space="preserve">(To už Nancy ani nekomentuje. Jen ho popadne za límec a odvleče pryč. Al zatím spokojeně usedl ke stolu a nechal si od goril podat z baru sklenici pálenky. Pak se otočí k Annie, která dí za pultem.) </w:t>
      </w:r>
    </w:p>
    <w:p w:rsidR="00047B90" w:rsidRDefault="00047B90" w:rsidP="00047B90">
      <w:pPr>
        <w:spacing w:line="360" w:lineRule="auto"/>
        <w:jc w:val="both"/>
      </w:pPr>
      <w:r>
        <w:t>Al: Annie, proč nenakupujete u mě? Udělal bych Vám cenu. (Drží v ruce láhev.)</w:t>
      </w:r>
    </w:p>
    <w:p w:rsidR="00047B90" w:rsidRDefault="00047B90" w:rsidP="00047B90">
      <w:pPr>
        <w:spacing w:line="360" w:lineRule="auto"/>
        <w:jc w:val="both"/>
      </w:pPr>
      <w:r>
        <w:t xml:space="preserve">Gabi: (Ta právě přišla a opřela se u Annie o pult.) Protože Vám se musí platit, pane Al </w:t>
      </w:r>
    </w:p>
    <w:p w:rsidR="00047B90" w:rsidRDefault="00047B90" w:rsidP="00047B90">
      <w:pPr>
        <w:spacing w:line="360" w:lineRule="auto"/>
        <w:jc w:val="both"/>
      </w:pPr>
      <w:r>
        <w:t xml:space="preserve">           Capone!</w:t>
      </w:r>
    </w:p>
    <w:p w:rsidR="00047B90" w:rsidRDefault="00047B90" w:rsidP="00047B90">
      <w:pPr>
        <w:spacing w:line="360" w:lineRule="auto"/>
        <w:jc w:val="both"/>
      </w:pPr>
      <w:r>
        <w:t>Al: To jistě.</w:t>
      </w:r>
    </w:p>
    <w:p w:rsidR="00047B90" w:rsidRDefault="00047B90" w:rsidP="00047B90">
      <w:pPr>
        <w:spacing w:line="360" w:lineRule="auto"/>
        <w:jc w:val="both"/>
      </w:pPr>
      <w:r>
        <w:t>Gabi: Kdežto u Harryovců…</w:t>
      </w:r>
    </w:p>
    <w:p w:rsidR="00047B90" w:rsidRDefault="00047B90" w:rsidP="00047B90">
      <w:pPr>
        <w:spacing w:line="360" w:lineRule="auto"/>
        <w:jc w:val="both"/>
      </w:pPr>
      <w:r>
        <w:t>(Al se na Gabino lišáctví jen usměje. Právě chtěla lokálem spěšně projít Meggie s kufry, kdyby ji Al nezastavil.)</w:t>
      </w:r>
    </w:p>
    <w:p w:rsidR="00047B90" w:rsidRDefault="00047B90" w:rsidP="00047B90">
      <w:pPr>
        <w:spacing w:line="360" w:lineRule="auto"/>
        <w:jc w:val="both"/>
      </w:pPr>
      <w:r>
        <w:t>Al: Na dovolenku, Meggie? K moři?</w:t>
      </w:r>
    </w:p>
    <w:p w:rsidR="00047B90" w:rsidRDefault="00047B90" w:rsidP="00047B90">
      <w:pPr>
        <w:spacing w:line="360" w:lineRule="auto"/>
        <w:jc w:val="both"/>
      </w:pPr>
      <w:r>
        <w:t xml:space="preserve">Meggie: K moři přímo ne, ale k vodě ano, pane Capone. Alex mě vyhodil. A Vás možná </w:t>
      </w:r>
    </w:p>
    <w:p w:rsidR="00047B90" w:rsidRDefault="00047B90" w:rsidP="00047B90">
      <w:pPr>
        <w:spacing w:line="360" w:lineRule="auto"/>
        <w:jc w:val="both"/>
      </w:pPr>
      <w:r>
        <w:t xml:space="preserve">             taky brzy přejde smích. Kariéra Barryho Clarka končí. Fenton už nechce další </w:t>
      </w:r>
    </w:p>
    <w:p w:rsidR="00047B90" w:rsidRDefault="00047B90" w:rsidP="00047B90">
      <w:pPr>
        <w:spacing w:line="360" w:lineRule="auto"/>
        <w:jc w:val="both"/>
      </w:pPr>
      <w:r>
        <w:t xml:space="preserve">             příběhy. Alexova studnice nápadů vyschla. (Seznámila Ala stručně se situací a </w:t>
      </w:r>
    </w:p>
    <w:p w:rsidR="00047B90" w:rsidRDefault="00047B90" w:rsidP="00047B90">
      <w:pPr>
        <w:spacing w:line="360" w:lineRule="auto"/>
        <w:jc w:val="both"/>
      </w:pPr>
      <w:r>
        <w:t xml:space="preserve">             odspěchala pryč. Alovi skutečně jeho typický spokojený výraz z tváře zmizel. </w:t>
      </w:r>
    </w:p>
    <w:p w:rsidR="00047B90" w:rsidRDefault="00047B90" w:rsidP="00047B90">
      <w:pPr>
        <w:spacing w:line="360" w:lineRule="auto"/>
        <w:jc w:val="both"/>
      </w:pPr>
      <w:r>
        <w:t xml:space="preserve">             Vážně se zahleděl na své gorily.) </w:t>
      </w:r>
    </w:p>
    <w:p w:rsidR="00047B90" w:rsidRDefault="00047B90" w:rsidP="00047B90">
      <w:pPr>
        <w:spacing w:line="360" w:lineRule="auto"/>
        <w:jc w:val="both"/>
      </w:pPr>
      <w:r>
        <w:t xml:space="preserve">Al: Slyšeli jste, chlapci? (Ti přikývnou.) Co s tím? (Gorily poodkryly z tajných záhybů </w:t>
      </w:r>
    </w:p>
    <w:p w:rsidR="00047B90" w:rsidRDefault="00047B90" w:rsidP="00047B90">
      <w:pPr>
        <w:spacing w:line="360" w:lineRule="auto"/>
        <w:jc w:val="both"/>
      </w:pPr>
      <w:r>
        <w:lastRenderedPageBreak/>
        <w:t xml:space="preserve">      svých oděvů zbraně. Al pokýval smutně hlavou.) Asi ano… A byl to takový hodný </w:t>
      </w:r>
    </w:p>
    <w:p w:rsidR="00047B90" w:rsidRDefault="00047B90" w:rsidP="00047B90">
      <w:pPr>
        <w:spacing w:line="360" w:lineRule="auto"/>
        <w:jc w:val="both"/>
      </w:pPr>
      <w:r>
        <w:t xml:space="preserve">      člověk. </w:t>
      </w:r>
    </w:p>
    <w:p w:rsidR="00047B90" w:rsidRDefault="00047B90" w:rsidP="00047B90">
      <w:pPr>
        <w:spacing w:line="360" w:lineRule="auto"/>
        <w:jc w:val="both"/>
      </w:pPr>
      <w:r>
        <w:t>(Dál se ve svých úvahách nedostal. Do lokálu přispěchal Harry se svou partou. Alovy gorily udělaly okolo něho zeď. Harry se k Alovi naklonil.)</w:t>
      </w:r>
    </w:p>
    <w:p w:rsidR="00047B90" w:rsidRDefault="00047B90" w:rsidP="00047B90">
      <w:pPr>
        <w:spacing w:line="360" w:lineRule="auto"/>
        <w:jc w:val="both"/>
      </w:pPr>
      <w:r>
        <w:t>Harry: Co pohledáváš v mém rajónu, Ale?</w:t>
      </w:r>
    </w:p>
    <w:p w:rsidR="00047B90" w:rsidRDefault="00047B90" w:rsidP="00047B90">
      <w:pPr>
        <w:spacing w:line="360" w:lineRule="auto"/>
        <w:jc w:val="both"/>
      </w:pPr>
      <w:r>
        <w:t>Al: (Opět obrněn svým ledovým klidem.) To je tvůj rajón, od kdy?</w:t>
      </w:r>
    </w:p>
    <w:p w:rsidR="00047B90" w:rsidRDefault="00047B90" w:rsidP="00047B90">
      <w:pPr>
        <w:spacing w:line="360" w:lineRule="auto"/>
        <w:jc w:val="both"/>
      </w:pPr>
      <w:r>
        <w:t>(Alovy gorily a Harryho banda se už srocují proti sobě. Napětí houstne.)</w:t>
      </w:r>
    </w:p>
    <w:p w:rsidR="00047B90" w:rsidRDefault="00047B90" w:rsidP="00047B90">
      <w:pPr>
        <w:spacing w:line="360" w:lineRule="auto"/>
        <w:jc w:val="both"/>
      </w:pPr>
      <w:r>
        <w:t>Harry: Od té doby, co tu mám kšefty.</w:t>
      </w:r>
    </w:p>
    <w:p w:rsidR="00047B90" w:rsidRDefault="00047B90" w:rsidP="00047B90">
      <w:pPr>
        <w:spacing w:line="360" w:lineRule="auto"/>
        <w:jc w:val="both"/>
      </w:pPr>
      <w:r>
        <w:t>Al: Pokud dárečkům pro Gabi říkáš obchod? (Vtipu se svorně se svými gorilami zasměje.)</w:t>
      </w:r>
    </w:p>
    <w:p w:rsidR="00047B90" w:rsidRDefault="00047B90" w:rsidP="00047B90">
      <w:pPr>
        <w:spacing w:line="360" w:lineRule="auto"/>
        <w:jc w:val="both"/>
      </w:pPr>
      <w:r>
        <w:t>Harry: To jsi přehnal, Ale! Frajeři, vezměte si je!!</w:t>
      </w:r>
    </w:p>
    <w:p w:rsidR="00047B90" w:rsidRDefault="00047B90" w:rsidP="00047B90">
      <w:pPr>
        <w:spacing w:line="360" w:lineRule="auto"/>
        <w:jc w:val="both"/>
      </w:pPr>
      <w:r>
        <w:t>(V tu ránu jsou gangy v sobě. Když je rvačka v nejlepším, vtrhne na scénu Fox s pistolí v ruce. Na všechny se snaží mířit a křičí. Gangy ve rvačce ustanou.)</w:t>
      </w:r>
    </w:p>
    <w:p w:rsidR="00047B90" w:rsidRDefault="00047B90" w:rsidP="00047B90">
      <w:pPr>
        <w:spacing w:line="360" w:lineRule="auto"/>
        <w:jc w:val="both"/>
      </w:pPr>
      <w:r>
        <w:t>Fox: Á! Mám vás! Já věděl, že vás nachytám! To je násilné přepadení!</w:t>
      </w:r>
    </w:p>
    <w:p w:rsidR="00047B90" w:rsidRDefault="00047B90" w:rsidP="00047B90">
      <w:pPr>
        <w:spacing w:line="360" w:lineRule="auto"/>
        <w:jc w:val="both"/>
      </w:pPr>
      <w:r>
        <w:t>Harry: Jó? Kdo koho přepadl? (S Alem se po sobě podívají a mrknou okem.)</w:t>
      </w:r>
    </w:p>
    <w:p w:rsidR="00047B90" w:rsidRDefault="00047B90" w:rsidP="00047B90">
      <w:pPr>
        <w:spacing w:line="360" w:lineRule="auto"/>
        <w:jc w:val="both"/>
      </w:pPr>
      <w:r>
        <w:t xml:space="preserve">Al: A kde? (Fox je rozzloben. Aby ho namíchli ještě víc, postavil před něj Al </w:t>
      </w:r>
    </w:p>
    <w:p w:rsidR="00047B90" w:rsidRDefault="00047B90" w:rsidP="00047B90">
      <w:pPr>
        <w:spacing w:line="360" w:lineRule="auto"/>
        <w:jc w:val="both"/>
      </w:pPr>
      <w:r>
        <w:t xml:space="preserve">      skleničku.) Foxi, dáš si s námi skleničku?</w:t>
      </w:r>
    </w:p>
    <w:p w:rsidR="00047B90" w:rsidRDefault="00047B90" w:rsidP="00047B90">
      <w:pPr>
        <w:spacing w:line="360" w:lineRule="auto"/>
        <w:jc w:val="both"/>
      </w:pPr>
      <w:r>
        <w:t xml:space="preserve">Harry: Džusu. </w:t>
      </w:r>
    </w:p>
    <w:p w:rsidR="00047B90" w:rsidRDefault="00047B90" w:rsidP="00047B90">
      <w:pPr>
        <w:spacing w:line="360" w:lineRule="auto"/>
        <w:jc w:val="both"/>
      </w:pPr>
      <w:r>
        <w:t>(Oba ho svorně obsluhují.)</w:t>
      </w:r>
    </w:p>
    <w:p w:rsidR="00047B90" w:rsidRDefault="00047B90" w:rsidP="00047B90">
      <w:pPr>
        <w:spacing w:line="360" w:lineRule="auto"/>
        <w:jc w:val="both"/>
      </w:pPr>
    </w:p>
    <w:p w:rsidR="00047B90" w:rsidRDefault="00047B90" w:rsidP="00047B90">
      <w:pPr>
        <w:spacing w:line="360" w:lineRule="auto"/>
        <w:jc w:val="both"/>
      </w:pPr>
      <w:r>
        <w:t>IV. OBRAZ</w:t>
      </w:r>
    </w:p>
    <w:p w:rsidR="00047B90" w:rsidRDefault="00047B90" w:rsidP="00047B90">
      <w:pPr>
        <w:spacing w:line="360" w:lineRule="auto"/>
        <w:jc w:val="both"/>
      </w:pPr>
      <w:r>
        <w:t>(Tu přiběhl z pracovny Alex.)</w:t>
      </w:r>
    </w:p>
    <w:p w:rsidR="00047B90" w:rsidRDefault="00047B90" w:rsidP="00047B90">
      <w:pPr>
        <w:spacing w:line="360" w:lineRule="auto"/>
        <w:jc w:val="both"/>
      </w:pPr>
      <w:r>
        <w:t xml:space="preserve">Alex: A vén! A všichni! </w:t>
      </w:r>
    </w:p>
    <w:p w:rsidR="00047B90" w:rsidRDefault="00047B90" w:rsidP="00047B90">
      <w:pPr>
        <w:spacing w:line="360" w:lineRule="auto"/>
        <w:jc w:val="both"/>
      </w:pPr>
      <w:r>
        <w:t>(Všichni utekli. Zůstala jen Annie a Al. Zbabělé gorily se vracely až po chvilce.)</w:t>
      </w:r>
    </w:p>
    <w:p w:rsidR="00047B90" w:rsidRDefault="00047B90" w:rsidP="00047B90">
      <w:pPr>
        <w:spacing w:line="360" w:lineRule="auto"/>
        <w:jc w:val="both"/>
      </w:pPr>
      <w:r>
        <w:t>Al: Prý jsi dopsal, Alexi?</w:t>
      </w:r>
    </w:p>
    <w:p w:rsidR="00047B90" w:rsidRDefault="00047B90" w:rsidP="00047B90">
      <w:pPr>
        <w:spacing w:line="360" w:lineRule="auto"/>
        <w:jc w:val="both"/>
      </w:pPr>
      <w:r>
        <w:t>Alex: Žvásty… I kdyby ano, jak to souvisí s tebou?</w:t>
      </w:r>
    </w:p>
    <w:p w:rsidR="00047B90" w:rsidRDefault="00047B90" w:rsidP="00047B90">
      <w:pPr>
        <w:spacing w:line="360" w:lineRule="auto"/>
        <w:jc w:val="both"/>
      </w:pPr>
      <w:r>
        <w:t>Al: Jak? Vzpomeň, co všechno jsem ti vykládal o mých zločinech?</w:t>
      </w:r>
    </w:p>
    <w:p w:rsidR="00047B90" w:rsidRDefault="00047B90" w:rsidP="00047B90">
      <w:pPr>
        <w:spacing w:line="360" w:lineRule="auto"/>
        <w:jc w:val="both"/>
      </w:pPr>
      <w:r>
        <w:t>Alex: A?</w:t>
      </w:r>
    </w:p>
    <w:p w:rsidR="00047B90" w:rsidRDefault="00047B90" w:rsidP="00047B90">
      <w:pPr>
        <w:spacing w:line="360" w:lineRule="auto"/>
        <w:jc w:val="both"/>
      </w:pPr>
      <w:r>
        <w:t xml:space="preserve">Al: A co když budeš je budeš chtít prodat ještě jednou… Poldům. Ten idiot Fox by ti za </w:t>
      </w:r>
    </w:p>
    <w:p w:rsidR="00047B90" w:rsidRDefault="00047B90" w:rsidP="00047B90">
      <w:pPr>
        <w:spacing w:line="360" w:lineRule="auto"/>
        <w:jc w:val="both"/>
      </w:pPr>
      <w:r>
        <w:t xml:space="preserve">      ně ruce zulíbal.</w:t>
      </w:r>
    </w:p>
    <w:p w:rsidR="00047B90" w:rsidRDefault="00047B90" w:rsidP="00047B90">
      <w:pPr>
        <w:spacing w:line="360" w:lineRule="auto"/>
        <w:jc w:val="both"/>
      </w:pPr>
      <w:r>
        <w:t>Alex: (Znovu vzteky vybuchl.) Dost!! Takové žvásty nebudu poslouchat!! Vén!!</w:t>
      </w:r>
    </w:p>
    <w:p w:rsidR="00047B90" w:rsidRDefault="00047B90" w:rsidP="00047B90">
      <w:pPr>
        <w:spacing w:line="360" w:lineRule="auto"/>
        <w:jc w:val="both"/>
      </w:pPr>
      <w:r>
        <w:t xml:space="preserve">(Al se po Alexovi naposledy vyzývavě podíval a pak klidným krokem opustil lokál. Zbyla tu jen Annie, která se Alexe klidně zeptá.) </w:t>
      </w:r>
    </w:p>
    <w:p w:rsidR="00047B90" w:rsidRDefault="00047B90" w:rsidP="00047B90">
      <w:pPr>
        <w:spacing w:line="360" w:lineRule="auto"/>
        <w:jc w:val="both"/>
      </w:pPr>
      <w:r>
        <w:t>Annie: Já taky, Alexi?</w:t>
      </w:r>
    </w:p>
    <w:p w:rsidR="00047B90" w:rsidRDefault="00047B90" w:rsidP="00047B90">
      <w:pPr>
        <w:spacing w:line="360" w:lineRule="auto"/>
        <w:jc w:val="both"/>
      </w:pPr>
      <w:r>
        <w:t xml:space="preserve">Alex: (K ní klidně a smutně) Ne. Ty ne. (A posadí se.) Je tu vůbec někdo, kdo netouží </w:t>
      </w:r>
    </w:p>
    <w:p w:rsidR="00047B90" w:rsidRDefault="00047B90" w:rsidP="00047B90">
      <w:pPr>
        <w:spacing w:line="360" w:lineRule="auto"/>
        <w:jc w:val="both"/>
      </w:pPr>
      <w:r>
        <w:lastRenderedPageBreak/>
        <w:t xml:space="preserve">           po mé smrti?</w:t>
      </w:r>
    </w:p>
    <w:p w:rsidR="00047B90" w:rsidRDefault="00047B90" w:rsidP="00047B90">
      <w:pPr>
        <w:spacing w:line="360" w:lineRule="auto"/>
        <w:jc w:val="both"/>
      </w:pPr>
      <w:r>
        <w:t>Annie: Třeba já. (A sedne si k němu.)</w:t>
      </w:r>
    </w:p>
    <w:p w:rsidR="00047B90" w:rsidRDefault="00047B90" w:rsidP="00047B90">
      <w:pPr>
        <w:spacing w:line="360" w:lineRule="auto"/>
        <w:jc w:val="both"/>
      </w:pPr>
      <w:r>
        <w:t>Alex: Já vím, Annie. (Vezme ji za ruku a podívá se na ni. ) Proč jsem to prve neviděl?</w:t>
      </w:r>
    </w:p>
    <w:p w:rsidR="00047B90" w:rsidRDefault="00047B90" w:rsidP="00047B90">
      <w:pPr>
        <w:spacing w:line="360" w:lineRule="auto"/>
        <w:jc w:val="both"/>
      </w:pPr>
      <w:r>
        <w:t>Annie: Prve?</w:t>
      </w:r>
    </w:p>
    <w:p w:rsidR="00047B90" w:rsidRDefault="00047B90" w:rsidP="00047B90">
      <w:pPr>
        <w:spacing w:line="360" w:lineRule="auto"/>
        <w:jc w:val="both"/>
      </w:pPr>
      <w:r>
        <w:t>Alex: To nic.</w:t>
      </w:r>
    </w:p>
    <w:p w:rsidR="00047B90" w:rsidRDefault="00047B90" w:rsidP="00047B90">
      <w:pPr>
        <w:spacing w:line="360" w:lineRule="auto"/>
        <w:jc w:val="both"/>
      </w:pPr>
      <w:r>
        <w:t>(Zazvoní telefon. Alex jej rovnou zvedne.)</w:t>
      </w:r>
    </w:p>
    <w:p w:rsidR="00047B90" w:rsidRDefault="00047B90" w:rsidP="00047B90">
      <w:pPr>
        <w:spacing w:line="360" w:lineRule="auto"/>
        <w:jc w:val="both"/>
      </w:pPr>
      <w:r>
        <w:t>Mich.: Tady Říše stínů. U aparátu Hádes.</w:t>
      </w:r>
    </w:p>
    <w:p w:rsidR="00047B90" w:rsidRDefault="00047B90" w:rsidP="00047B90">
      <w:pPr>
        <w:spacing w:line="360" w:lineRule="auto"/>
        <w:jc w:val="both"/>
      </w:pPr>
      <w:r>
        <w:t>Alex: Spíš Kerberos. Hlídáte mě jako ovci.</w:t>
      </w:r>
    </w:p>
    <w:p w:rsidR="00047B90" w:rsidRDefault="00047B90" w:rsidP="00047B90">
      <w:pPr>
        <w:spacing w:line="360" w:lineRule="auto"/>
        <w:jc w:val="both"/>
      </w:pPr>
      <w:r>
        <w:t xml:space="preserve">Mich.: Vždyť jsem také jeden z pastýřů našeho Pána. Ale Váš hlas nezní moc vesele, </w:t>
      </w:r>
    </w:p>
    <w:p w:rsidR="00047B90" w:rsidRDefault="00047B90" w:rsidP="00047B90">
      <w:pPr>
        <w:spacing w:line="360" w:lineRule="auto"/>
        <w:jc w:val="both"/>
      </w:pPr>
      <w:r>
        <w:t xml:space="preserve">            pane Lingtone.</w:t>
      </w:r>
    </w:p>
    <w:p w:rsidR="00047B90" w:rsidRDefault="00047B90" w:rsidP="00047B90">
      <w:pPr>
        <w:spacing w:line="360" w:lineRule="auto"/>
        <w:jc w:val="both"/>
      </w:pPr>
      <w:r>
        <w:t>Alex: Bodejť ne. Kromě Annie by mě tu každý rád viděl mrtvého. Gabi, Meggie, sám</w:t>
      </w:r>
    </w:p>
    <w:p w:rsidR="00047B90" w:rsidRDefault="00047B90" w:rsidP="00047B90">
      <w:pPr>
        <w:spacing w:line="360" w:lineRule="auto"/>
        <w:jc w:val="both"/>
      </w:pPr>
      <w:r>
        <w:t xml:space="preserve">          Al Capone i má žena Nancy s Gilbertem. Každý z nich má důvod… a jeden </w:t>
      </w:r>
    </w:p>
    <w:p w:rsidR="00047B90" w:rsidRDefault="00047B90" w:rsidP="00047B90">
      <w:pPr>
        <w:spacing w:line="360" w:lineRule="auto"/>
        <w:jc w:val="both"/>
      </w:pPr>
      <w:r>
        <w:t xml:space="preserve">          z nich bude mít i odvahu!</w:t>
      </w:r>
    </w:p>
    <w:p w:rsidR="00047B90" w:rsidRDefault="00047B90" w:rsidP="00047B90">
      <w:pPr>
        <w:spacing w:line="360" w:lineRule="auto"/>
        <w:jc w:val="both"/>
      </w:pPr>
      <w:r>
        <w:t>Mich.: No a? My Vás přivítáme s otevřenou náručí.</w:t>
      </w:r>
    </w:p>
    <w:p w:rsidR="00047B90" w:rsidRDefault="00047B90" w:rsidP="00047B90">
      <w:pPr>
        <w:spacing w:line="360" w:lineRule="auto"/>
        <w:jc w:val="both"/>
      </w:pPr>
      <w:r>
        <w:t>Alex: Ale já dosud nenašel jedinou stopu!</w:t>
      </w:r>
    </w:p>
    <w:p w:rsidR="00047B90" w:rsidRDefault="00047B90" w:rsidP="00047B90">
      <w:pPr>
        <w:spacing w:line="360" w:lineRule="auto"/>
        <w:jc w:val="both"/>
      </w:pPr>
      <w:r>
        <w:t>Mich.: Tak nějaké hledejte.</w:t>
      </w:r>
    </w:p>
    <w:p w:rsidR="00047B90" w:rsidRDefault="00047B90" w:rsidP="00047B90">
      <w:pPr>
        <w:spacing w:line="360" w:lineRule="auto"/>
        <w:jc w:val="both"/>
      </w:pPr>
      <w:r>
        <w:t>Alex: Jaké?! Stopy po zločinu vznikají až po zločinu. Uvědomil jste si to Michaeli?</w:t>
      </w:r>
    </w:p>
    <w:p w:rsidR="00047B90" w:rsidRDefault="00047B90" w:rsidP="00047B90">
      <w:pPr>
        <w:spacing w:line="360" w:lineRule="auto"/>
        <w:jc w:val="both"/>
      </w:pPr>
      <w:r>
        <w:t xml:space="preserve">Mich.: Já? Já nemusím. To je Vaše starost… Dokud jste byl tady nahoře… </w:t>
      </w:r>
    </w:p>
    <w:p w:rsidR="00047B90" w:rsidRDefault="00047B90" w:rsidP="00047B90">
      <w:pPr>
        <w:spacing w:line="360" w:lineRule="auto"/>
        <w:jc w:val="both"/>
      </w:pPr>
      <w:r>
        <w:t xml:space="preserve">           O půlnoci na viděnou. (A zavěsil.)</w:t>
      </w:r>
    </w:p>
    <w:p w:rsidR="00047B90" w:rsidRDefault="00047B90" w:rsidP="00047B90">
      <w:pPr>
        <w:spacing w:line="360" w:lineRule="auto"/>
        <w:jc w:val="both"/>
      </w:pPr>
      <w:r>
        <w:t>Alex: Anděl a takhle škodolibý… Nechtějí vás na zemi? Přijďte umřít k nám!</w:t>
      </w:r>
    </w:p>
    <w:p w:rsidR="00047B90" w:rsidRDefault="00047B90" w:rsidP="00047B90">
      <w:pPr>
        <w:spacing w:line="360" w:lineRule="auto"/>
        <w:jc w:val="both"/>
      </w:pPr>
      <w:r>
        <w:t>(Alex vstal a prochází lokálem. Annie mu zatím připravila drink.)</w:t>
      </w:r>
    </w:p>
    <w:p w:rsidR="00047B90" w:rsidRDefault="00047B90" w:rsidP="00047B90">
      <w:pPr>
        <w:spacing w:line="360" w:lineRule="auto"/>
        <w:jc w:val="both"/>
      </w:pPr>
      <w:r>
        <w:t>Annie: Chceš?</w:t>
      </w:r>
    </w:p>
    <w:p w:rsidR="00047B90" w:rsidRDefault="00047B90" w:rsidP="00047B90">
      <w:pPr>
        <w:spacing w:line="360" w:lineRule="auto"/>
        <w:jc w:val="both"/>
      </w:pPr>
      <w:r>
        <w:t>Alex: Díky… Mám snad spáchat sebevraždu?</w:t>
      </w:r>
    </w:p>
    <w:p w:rsidR="00047B90" w:rsidRDefault="00047B90" w:rsidP="00047B90">
      <w:pPr>
        <w:spacing w:line="360" w:lineRule="auto"/>
        <w:jc w:val="both"/>
      </w:pPr>
      <w:r>
        <w:t>Annie: (Káravě.) Alexi! (Pak soucitně.) Tebe chtějí o půlnoci zabít?</w:t>
      </w:r>
    </w:p>
    <w:p w:rsidR="00047B90" w:rsidRDefault="00047B90" w:rsidP="00047B90">
      <w:pPr>
        <w:spacing w:line="360" w:lineRule="auto"/>
        <w:jc w:val="both"/>
      </w:pPr>
      <w:r>
        <w:t>Alex: Přesněji řečeno, o půlnoci mě zabijí. (Zamyslí se.)</w:t>
      </w:r>
    </w:p>
    <w:p w:rsidR="00047B90" w:rsidRDefault="00047B90" w:rsidP="00047B90">
      <w:pPr>
        <w:spacing w:line="360" w:lineRule="auto"/>
        <w:jc w:val="both"/>
      </w:pPr>
      <w:r>
        <w:t>Annie: Zavoláme komisaře Foxe.</w:t>
      </w:r>
    </w:p>
    <w:p w:rsidR="00047B90" w:rsidRDefault="00047B90" w:rsidP="00047B90">
      <w:pPr>
        <w:spacing w:line="360" w:lineRule="auto"/>
        <w:jc w:val="both"/>
      </w:pPr>
      <w:r>
        <w:t xml:space="preserve">Alex: Fox je komik, né policajt. A tohle je vážná věc… Ovšem tak jednoduché to vrah </w:t>
      </w:r>
    </w:p>
    <w:p w:rsidR="00047B90" w:rsidRDefault="00047B90" w:rsidP="00047B90">
      <w:pPr>
        <w:spacing w:line="360" w:lineRule="auto"/>
        <w:jc w:val="both"/>
      </w:pPr>
      <w:r>
        <w:t xml:space="preserve">          mít nebude…</w:t>
      </w:r>
    </w:p>
    <w:p w:rsidR="00047B90" w:rsidRDefault="00047B90" w:rsidP="00047B90">
      <w:pPr>
        <w:spacing w:line="360" w:lineRule="auto"/>
        <w:jc w:val="both"/>
      </w:pPr>
      <w:r>
        <w:t xml:space="preserve">Alex: Mám plán. (A odchází… Ještě se k Annie otočí.) Bylo by fajn, kdyby tu před </w:t>
      </w:r>
    </w:p>
    <w:p w:rsidR="00047B90" w:rsidRDefault="00047B90" w:rsidP="00047B90">
      <w:pPr>
        <w:spacing w:line="360" w:lineRule="auto"/>
        <w:jc w:val="both"/>
      </w:pPr>
      <w:r>
        <w:t xml:space="preserve">          půlnocí byli ti, které jsem jmenoval.</w:t>
      </w:r>
    </w:p>
    <w:p w:rsidR="00047B90" w:rsidRDefault="00047B90" w:rsidP="00047B90">
      <w:pPr>
        <w:spacing w:line="360" w:lineRule="auto"/>
        <w:jc w:val="both"/>
      </w:pPr>
      <w:r>
        <w:t>Annie: Spolehni se, Alexi. (Ujistila ho a on odešel.)</w:t>
      </w:r>
    </w:p>
    <w:p w:rsidR="00047B90" w:rsidRDefault="00047B90" w:rsidP="00047B90">
      <w:pPr>
        <w:spacing w:line="360" w:lineRule="auto"/>
        <w:jc w:val="both"/>
      </w:pPr>
      <w:r>
        <w:t xml:space="preserve"> </w:t>
      </w:r>
    </w:p>
    <w:p w:rsidR="00047B90" w:rsidRDefault="00047B90" w:rsidP="00047B90">
      <w:pPr>
        <w:spacing w:line="360" w:lineRule="auto"/>
        <w:jc w:val="both"/>
      </w:pPr>
      <w:r>
        <w:t>V. OBRAZ</w:t>
      </w:r>
    </w:p>
    <w:p w:rsidR="00047B90" w:rsidRDefault="00047B90" w:rsidP="00047B90">
      <w:pPr>
        <w:spacing w:line="360" w:lineRule="auto"/>
        <w:jc w:val="both"/>
      </w:pPr>
      <w:r>
        <w:lastRenderedPageBreak/>
        <w:t>(Annie si upraví vizáž na konferenciérku a vběhne na pódium. S pomocí rytmické hudby rozjíždí super večer.)</w:t>
      </w:r>
    </w:p>
    <w:p w:rsidR="00047B90" w:rsidRDefault="00047B90" w:rsidP="00047B90">
      <w:pPr>
        <w:spacing w:line="360" w:lineRule="auto"/>
        <w:jc w:val="both"/>
      </w:pPr>
      <w:r>
        <w:t xml:space="preserve">Annie: Pojďte dál! Jen dál, dámy a pánové! Kabaret u Barryho opět rozjíždí jeden ze </w:t>
      </w:r>
    </w:p>
    <w:p w:rsidR="00047B90" w:rsidRDefault="00047B90" w:rsidP="00047B90">
      <w:pPr>
        <w:spacing w:line="360" w:lineRule="auto"/>
        <w:jc w:val="both"/>
      </w:pPr>
      <w:r>
        <w:t xml:space="preserve">           svých super večerů. Čeká Vás hudba, tanec a zpěv. Konzumace lihovin pouze do </w:t>
      </w:r>
    </w:p>
    <w:p w:rsidR="00047B90" w:rsidRDefault="00047B90" w:rsidP="00047B90">
      <w:pPr>
        <w:spacing w:line="360" w:lineRule="auto"/>
        <w:jc w:val="both"/>
      </w:pPr>
      <w:r>
        <w:t xml:space="preserve">           0,5 promile. Doba si to žádá. Lihoviny jen na lékařský předpis… A ten Vám </w:t>
      </w:r>
    </w:p>
    <w:p w:rsidR="00047B90" w:rsidRDefault="00047B90" w:rsidP="00047B90">
      <w:pPr>
        <w:spacing w:line="360" w:lineRule="auto"/>
        <w:jc w:val="both"/>
      </w:pPr>
      <w:r>
        <w:t xml:space="preserve">           vystavíme u baru. Dost bylo řečí. A jedém!... Dobře se bavte!</w:t>
      </w:r>
    </w:p>
    <w:p w:rsidR="00047B90" w:rsidRDefault="00047B90" w:rsidP="00047B90">
      <w:pPr>
        <w:spacing w:line="360" w:lineRule="auto"/>
        <w:jc w:val="both"/>
      </w:pPr>
      <w:r>
        <w:t>(Hudba spustila naplno; Annie vystřídaly na pódiu zpěvačky a tanečnice. Opět pějí píseň Prohibice… V jejím průběhu se do lokálu trousí, pochopitelně s náležitou nevraživostí, Caponovi a Harryho chlapci. Rozdělují lokál na dva nepřehlédnutelné tábory. Napětí mezi stranami jen jiskří. K přeskočení osudové jiskry dojde v okamžiku, kdy se rozehrála kapela. To se sem vloudila zamyšlená Gabi s dalším dvoukolákem lihovin. Harryho si nevšimla, což byla chyba… )</w:t>
      </w:r>
    </w:p>
    <w:p w:rsidR="00047B90" w:rsidRDefault="00047B90" w:rsidP="00047B90">
      <w:pPr>
        <w:spacing w:line="360" w:lineRule="auto"/>
        <w:jc w:val="both"/>
      </w:pPr>
      <w:r>
        <w:t>Harry: (Zastoupil jí cestu.) Ahoj, Gabi! Vracíš zboží? (A chce jí vozík sebrat.)</w:t>
      </w:r>
    </w:p>
    <w:p w:rsidR="00047B90" w:rsidRDefault="00047B90" w:rsidP="00047B90">
      <w:pPr>
        <w:spacing w:line="360" w:lineRule="auto"/>
        <w:jc w:val="both"/>
      </w:pPr>
      <w:r>
        <w:t xml:space="preserve">Gabi: (Lekla se. Snaží se mu vyhnout) To nedělej, Harry! Okradl bys kolegu Al </w:t>
      </w:r>
    </w:p>
    <w:p w:rsidR="00047B90" w:rsidRDefault="00047B90" w:rsidP="00047B90">
      <w:pPr>
        <w:spacing w:line="360" w:lineRule="auto"/>
        <w:jc w:val="both"/>
      </w:pPr>
      <w:r>
        <w:t xml:space="preserve">           Capona.</w:t>
      </w:r>
    </w:p>
    <w:p w:rsidR="00047B90" w:rsidRDefault="00047B90" w:rsidP="00047B90">
      <w:pPr>
        <w:spacing w:line="360" w:lineRule="auto"/>
        <w:jc w:val="both"/>
      </w:pPr>
      <w:r>
        <w:t>Al: (Zbystřil.) Mě? Nevzpomínám si, že bych ti něco prodával.</w:t>
      </w:r>
    </w:p>
    <w:p w:rsidR="00047B90" w:rsidRDefault="00047B90" w:rsidP="00047B90">
      <w:pPr>
        <w:spacing w:line="360" w:lineRule="auto"/>
        <w:jc w:val="both"/>
      </w:pPr>
      <w:r>
        <w:t xml:space="preserve">Gabi: Ne. Ukradla jsem ti to z pašeráckého člunu. </w:t>
      </w:r>
    </w:p>
    <w:p w:rsidR="00047B90" w:rsidRDefault="00047B90" w:rsidP="00047B90">
      <w:pPr>
        <w:spacing w:line="360" w:lineRule="auto"/>
        <w:jc w:val="both"/>
      </w:pPr>
      <w:r>
        <w:t xml:space="preserve">Al: (Rázem byl na nohou.) Gabi! (Pak se otočil k Harrymu.) A ty dej pracky pryč od </w:t>
      </w:r>
    </w:p>
    <w:p w:rsidR="00047B90" w:rsidRDefault="00047B90" w:rsidP="00047B90">
      <w:pPr>
        <w:spacing w:line="360" w:lineRule="auto"/>
        <w:jc w:val="both"/>
      </w:pPr>
      <w:r>
        <w:t xml:space="preserve">      mojí kořalky!</w:t>
      </w:r>
    </w:p>
    <w:p w:rsidR="00047B90" w:rsidRDefault="00047B90" w:rsidP="00047B90">
      <w:pPr>
        <w:spacing w:line="360" w:lineRule="auto"/>
        <w:jc w:val="both"/>
      </w:pPr>
      <w:r>
        <w:t>Harry: Ani nápad! Teď je moje!</w:t>
      </w:r>
    </w:p>
    <w:p w:rsidR="00047B90" w:rsidRDefault="00047B90" w:rsidP="00047B90">
      <w:pPr>
        <w:spacing w:line="360" w:lineRule="auto"/>
        <w:jc w:val="both"/>
      </w:pPr>
      <w:r>
        <w:t xml:space="preserve">Al: Chlapci! </w:t>
      </w:r>
    </w:p>
    <w:p w:rsidR="00047B90" w:rsidRDefault="00047B90" w:rsidP="00047B90">
      <w:pPr>
        <w:spacing w:line="360" w:lineRule="auto"/>
        <w:jc w:val="both"/>
      </w:pPr>
      <w:r>
        <w:t xml:space="preserve">(Vstaly gorily a vytasily zbraně.) </w:t>
      </w:r>
    </w:p>
    <w:p w:rsidR="00047B90" w:rsidRDefault="00047B90" w:rsidP="00047B90">
      <w:pPr>
        <w:spacing w:line="360" w:lineRule="auto"/>
        <w:jc w:val="both"/>
      </w:pPr>
      <w:r>
        <w:t xml:space="preserve">Harry: Frajeři! </w:t>
      </w:r>
    </w:p>
    <w:p w:rsidR="00047B90" w:rsidRDefault="00047B90" w:rsidP="00047B90">
      <w:pPr>
        <w:spacing w:line="360" w:lineRule="auto"/>
        <w:jc w:val="both"/>
      </w:pPr>
      <w:r>
        <w:t>(Učinili totéž… A v příštím okamžiku už byly obě tlupy v sobě. Do rvačky se postupně zapojují Gabi, tanečnice i zpěvačky, jen Meggie a Nancy s Gilbertem se jí neúčastní…Což dělají dobře, neboť frajeři a gorily se navzájem postřílejí. Annie zatím nelenila, aniž to kdokoli postřehl, vyměnila láhve s alkoholem za nealkoholické. Ty s alkoholem dobře schovala. Na rozdíl od Ala, který nechal špinavou práci gorilám a sám klidně večeří, Harry se přestřelky účastní aktivně. To se mu vymstí. Právě když stál s revolverem proti naprosto klidnému Alovi, vřítil se do lokálu Fox.)</w:t>
      </w:r>
    </w:p>
    <w:p w:rsidR="00047B90" w:rsidRDefault="00047B90" w:rsidP="00047B90">
      <w:pPr>
        <w:spacing w:line="360" w:lineRule="auto"/>
        <w:jc w:val="both"/>
      </w:pPr>
      <w:r>
        <w:t>Fox: A mám vás, pánové! Pěkně při činu. Z toho se už nevykroutíte!</w:t>
      </w:r>
    </w:p>
    <w:p w:rsidR="00047B90" w:rsidRDefault="00047B90" w:rsidP="00047B90">
      <w:pPr>
        <w:spacing w:line="360" w:lineRule="auto"/>
        <w:jc w:val="both"/>
      </w:pPr>
      <w:r>
        <w:t>Al: Já nic. Já jen přišel za kulturou.</w:t>
      </w:r>
    </w:p>
    <w:p w:rsidR="00047B90" w:rsidRDefault="00047B90" w:rsidP="00047B90">
      <w:pPr>
        <w:spacing w:line="360" w:lineRule="auto"/>
        <w:jc w:val="both"/>
      </w:pPr>
      <w:r>
        <w:t>(Fox je vzteky bez sebe. Zrovna Ala chtěl tolik dopadnout. O to víc si smlsl na Harrym.)</w:t>
      </w:r>
    </w:p>
    <w:p w:rsidR="00047B90" w:rsidRDefault="00047B90" w:rsidP="00047B90">
      <w:pPr>
        <w:spacing w:line="360" w:lineRule="auto"/>
        <w:jc w:val="both"/>
      </w:pPr>
      <w:r>
        <w:t>Fox: Ale ty, Harry, mi už neunikneš. Pašování alkoholu…</w:t>
      </w:r>
    </w:p>
    <w:p w:rsidR="00047B90" w:rsidRDefault="00047B90" w:rsidP="00047B90">
      <w:pPr>
        <w:spacing w:line="360" w:lineRule="auto"/>
        <w:jc w:val="both"/>
      </w:pPr>
      <w:r>
        <w:lastRenderedPageBreak/>
        <w:t>Harry: Ten je Alův!</w:t>
      </w:r>
    </w:p>
    <w:p w:rsidR="00047B90" w:rsidRDefault="00047B90" w:rsidP="00047B90">
      <w:pPr>
        <w:spacing w:line="360" w:lineRule="auto"/>
        <w:jc w:val="both"/>
      </w:pPr>
      <w:r>
        <w:t>Al: Můj? V životě jsem ho neviděl.</w:t>
      </w:r>
    </w:p>
    <w:p w:rsidR="00047B90" w:rsidRDefault="00047B90" w:rsidP="00047B90">
      <w:pPr>
        <w:spacing w:line="360" w:lineRule="auto"/>
        <w:jc w:val="both"/>
      </w:pPr>
      <w:r>
        <w:t>Fox: (Nasadí Harrymu pouta.) A pětinásobná vražda!</w:t>
      </w:r>
    </w:p>
    <w:p w:rsidR="00047B90" w:rsidRDefault="00047B90" w:rsidP="00047B90">
      <w:pPr>
        <w:spacing w:line="360" w:lineRule="auto"/>
        <w:jc w:val="both"/>
      </w:pPr>
      <w:r>
        <w:t>Harry: Já jednal v sebeobraně! A pak, postříleli se sami!</w:t>
      </w:r>
    </w:p>
    <w:p w:rsidR="00047B90" w:rsidRDefault="00047B90" w:rsidP="00047B90">
      <w:pPr>
        <w:spacing w:line="360" w:lineRule="auto"/>
        <w:jc w:val="both"/>
      </w:pPr>
      <w:r>
        <w:t xml:space="preserve">Fox: Může to někdo z přítomných Harrymu dosvědčit? </w:t>
      </w:r>
    </w:p>
    <w:p w:rsidR="00047B90" w:rsidRDefault="00047B90" w:rsidP="00047B90">
      <w:pPr>
        <w:spacing w:line="360" w:lineRule="auto"/>
        <w:jc w:val="both"/>
      </w:pPr>
      <w:r>
        <w:t xml:space="preserve">        (Všichni vrtí záporně hlavami. Harry soptí, ale není mu to nic platné. Fox si ho </w:t>
      </w:r>
    </w:p>
    <w:p w:rsidR="00047B90" w:rsidRDefault="00047B90" w:rsidP="00047B90">
      <w:pPr>
        <w:spacing w:line="360" w:lineRule="auto"/>
        <w:jc w:val="both"/>
      </w:pPr>
      <w:r>
        <w:t xml:space="preserve">        odvádí s dotyčným dvoukolákem.)</w:t>
      </w:r>
    </w:p>
    <w:p w:rsidR="00047B90" w:rsidRDefault="00047B90" w:rsidP="00047B90">
      <w:pPr>
        <w:spacing w:line="360" w:lineRule="auto"/>
        <w:jc w:val="both"/>
      </w:pPr>
      <w:r>
        <w:t xml:space="preserve">        Nech toho, Harry, máš to marné. Ty sluníčko hodně dlouho neuvidíš.</w:t>
      </w:r>
    </w:p>
    <w:p w:rsidR="00047B90" w:rsidRDefault="00047B90" w:rsidP="00047B90">
      <w:pPr>
        <w:spacing w:line="360" w:lineRule="auto"/>
        <w:jc w:val="both"/>
      </w:pPr>
      <w:r>
        <w:t xml:space="preserve">        (Odcházejí pryč. Al vyrazil po Gabi.)</w:t>
      </w:r>
    </w:p>
    <w:p w:rsidR="00047B90" w:rsidRDefault="00047B90" w:rsidP="00047B90">
      <w:pPr>
        <w:spacing w:line="360" w:lineRule="auto"/>
        <w:jc w:val="both"/>
      </w:pPr>
      <w:r>
        <w:t xml:space="preserve">Al: Gabi! Řekni, že to nebyla moje kořalka, kterou si Fox odvezl? Jestli jo, rozpárám tě </w:t>
      </w:r>
    </w:p>
    <w:p w:rsidR="00047B90" w:rsidRDefault="00047B90" w:rsidP="00047B90">
      <w:pPr>
        <w:spacing w:line="360" w:lineRule="auto"/>
        <w:jc w:val="both"/>
      </w:pPr>
      <w:r>
        <w:t xml:space="preserve">      jako kunu!</w:t>
      </w:r>
    </w:p>
    <w:p w:rsidR="00047B90" w:rsidRDefault="00047B90" w:rsidP="00047B90">
      <w:pPr>
        <w:spacing w:line="360" w:lineRule="auto"/>
        <w:jc w:val="both"/>
      </w:pPr>
      <w:r>
        <w:t>(Gabii se po něm podívala provinile, Alovi bylo vše jasné, zahromoval a tasil nůž…Právě přišel s kufříkem v ruce Alex, všichni k němu s údivem vzhlédli.)</w:t>
      </w:r>
    </w:p>
    <w:p w:rsidR="00047B90" w:rsidRDefault="00047B90" w:rsidP="00047B90">
      <w:pPr>
        <w:spacing w:line="360" w:lineRule="auto"/>
        <w:jc w:val="both"/>
      </w:pPr>
      <w:r>
        <w:t>Alex: (Zastoupil Alovi cestu ke Gabi.) Snad nechceš ublížit mé neteři?</w:t>
      </w:r>
    </w:p>
    <w:p w:rsidR="00047B90" w:rsidRDefault="00047B90" w:rsidP="00047B90">
      <w:pPr>
        <w:spacing w:line="360" w:lineRule="auto"/>
        <w:jc w:val="both"/>
      </w:pPr>
      <w:r>
        <w:t xml:space="preserve">          (Al se zastyděl a odstoupil. Jen si Alexe všimla Meggie, měla se k odchodu, ale </w:t>
      </w:r>
    </w:p>
    <w:p w:rsidR="00047B90" w:rsidRDefault="00047B90" w:rsidP="00047B90">
      <w:pPr>
        <w:spacing w:line="360" w:lineRule="auto"/>
        <w:jc w:val="both"/>
      </w:pPr>
      <w:r>
        <w:t xml:space="preserve">          Alex ji zastavil.) Chápu, že mě nemůžeš vystát Meggie, ale ocením, když ještě </w:t>
      </w:r>
    </w:p>
    <w:p w:rsidR="00047B90" w:rsidRDefault="00047B90" w:rsidP="00047B90">
      <w:pPr>
        <w:spacing w:line="360" w:lineRule="auto"/>
        <w:jc w:val="both"/>
      </w:pPr>
      <w:r>
        <w:t xml:space="preserve">          chvilku posedíš. (Pak vstoupil na pódium.) Rád vás tu všechny vidím… Víte, co </w:t>
      </w:r>
    </w:p>
    <w:p w:rsidR="00047B90" w:rsidRDefault="00047B90" w:rsidP="00047B90">
      <w:pPr>
        <w:spacing w:line="360" w:lineRule="auto"/>
        <w:jc w:val="both"/>
      </w:pPr>
      <w:r>
        <w:t xml:space="preserve">          máte všichni společného? (S údivem k němu vzhlédli, v tom zazvonil telefon.) </w:t>
      </w:r>
    </w:p>
    <w:p w:rsidR="00047B90" w:rsidRDefault="00047B90" w:rsidP="00047B90">
      <w:pPr>
        <w:spacing w:line="360" w:lineRule="auto"/>
        <w:jc w:val="both"/>
      </w:pPr>
      <w:r>
        <w:t xml:space="preserve">          Moment. (A zdvihl jej.) To jste Vy, Michaeli?</w:t>
      </w:r>
    </w:p>
    <w:p w:rsidR="00047B90" w:rsidRDefault="00047B90" w:rsidP="00047B90">
      <w:pPr>
        <w:spacing w:line="360" w:lineRule="auto"/>
        <w:jc w:val="both"/>
      </w:pPr>
      <w:r>
        <w:t>Mich.: Samozřejmě. Kampak s tím kufrem?</w:t>
      </w:r>
    </w:p>
    <w:p w:rsidR="00047B90" w:rsidRDefault="00047B90" w:rsidP="00047B90">
      <w:pPr>
        <w:spacing w:line="360" w:lineRule="auto"/>
        <w:jc w:val="both"/>
      </w:pPr>
      <w:r>
        <w:t>Alex: O půlnoci mě čeká dlouhá cesta.</w:t>
      </w:r>
    </w:p>
    <w:p w:rsidR="00047B90" w:rsidRDefault="00047B90" w:rsidP="00047B90">
      <w:pPr>
        <w:spacing w:line="360" w:lineRule="auto"/>
        <w:jc w:val="both"/>
      </w:pPr>
      <w:r>
        <w:t>Mich: To ano, ale u nás náhradní ponožky nepotřebujete.</w:t>
      </w:r>
    </w:p>
    <w:p w:rsidR="00047B90" w:rsidRDefault="00047B90" w:rsidP="00047B90">
      <w:pPr>
        <w:spacing w:line="360" w:lineRule="auto"/>
        <w:jc w:val="both"/>
      </w:pPr>
      <w:r>
        <w:t>Alex: Bojíte se, že Vás podvedu? (Namísto odpovědi se ve sluchátku ozval hluchý tón.)</w:t>
      </w:r>
    </w:p>
    <w:p w:rsidR="00047B90" w:rsidRDefault="00047B90" w:rsidP="00047B90">
      <w:pPr>
        <w:spacing w:line="360" w:lineRule="auto"/>
        <w:jc w:val="both"/>
      </w:pPr>
      <w:r>
        <w:t>Megie: Odjíždíte?</w:t>
      </w:r>
    </w:p>
    <w:p w:rsidR="00047B90" w:rsidRDefault="00047B90" w:rsidP="00047B90">
      <w:pPr>
        <w:spacing w:line="360" w:lineRule="auto"/>
        <w:jc w:val="both"/>
      </w:pPr>
      <w:r>
        <w:t>Alex: Ano, ale o tom až později.</w:t>
      </w:r>
    </w:p>
    <w:p w:rsidR="00047B90" w:rsidRDefault="00047B90" w:rsidP="00047B90">
      <w:pPr>
        <w:spacing w:line="360" w:lineRule="auto"/>
        <w:jc w:val="both"/>
      </w:pPr>
      <w:r>
        <w:t>Gabi: Co máme společného, strýčku?</w:t>
      </w:r>
    </w:p>
    <w:p w:rsidR="00047B90" w:rsidRDefault="00047B90" w:rsidP="00047B90">
      <w:pPr>
        <w:spacing w:line="360" w:lineRule="auto"/>
        <w:jc w:val="both"/>
      </w:pPr>
      <w:r>
        <w:t xml:space="preserve">Alex: Chuť mě zabít. Dnes, přesně o půlnoci, tímto nožem. Až usnu za stolem. </w:t>
      </w:r>
    </w:p>
    <w:p w:rsidR="00047B90" w:rsidRDefault="00047B90" w:rsidP="00047B90">
      <w:pPr>
        <w:spacing w:line="360" w:lineRule="auto"/>
        <w:jc w:val="both"/>
      </w:pPr>
      <w:r>
        <w:t>Al: A jak to víš?</w:t>
      </w:r>
    </w:p>
    <w:p w:rsidR="00047B90" w:rsidRDefault="00047B90" w:rsidP="00047B90">
      <w:pPr>
        <w:spacing w:line="360" w:lineRule="auto"/>
        <w:jc w:val="both"/>
      </w:pPr>
      <w:r>
        <w:t>Alex: Protože se to už jednou stalo. Dnešek už jednou byl.</w:t>
      </w:r>
    </w:p>
    <w:p w:rsidR="00047B90" w:rsidRDefault="00047B90" w:rsidP="00047B90">
      <w:pPr>
        <w:spacing w:line="360" w:lineRule="auto"/>
        <w:jc w:val="both"/>
      </w:pPr>
      <w:r>
        <w:t xml:space="preserve">Gabi: A někdo z nás tě zabil. Pak tě andělé poslali zpátky, abys to vypátral… To je </w:t>
      </w:r>
    </w:p>
    <w:p w:rsidR="00047B90" w:rsidRDefault="00047B90" w:rsidP="00047B90">
      <w:pPr>
        <w:spacing w:line="360" w:lineRule="auto"/>
        <w:jc w:val="both"/>
      </w:pPr>
      <w:r>
        <w:t xml:space="preserve">          hodně nepravděpodobné! (Rozesmála se vlastnímu žertu.)</w:t>
      </w:r>
    </w:p>
    <w:p w:rsidR="00047B90" w:rsidRDefault="00047B90" w:rsidP="00047B90">
      <w:pPr>
        <w:spacing w:line="360" w:lineRule="auto"/>
        <w:jc w:val="both"/>
      </w:pPr>
      <w:r>
        <w:t>Alex: Je to tak.</w:t>
      </w:r>
    </w:p>
    <w:p w:rsidR="00047B90" w:rsidRDefault="00047B90" w:rsidP="00047B90">
      <w:pPr>
        <w:spacing w:line="360" w:lineRule="auto"/>
        <w:jc w:val="both"/>
      </w:pPr>
      <w:r>
        <w:t>Meggie: Fenton říkal, že to s Vámi jde z kopce. Ani netušil, jak blízko je pravdy.</w:t>
      </w:r>
    </w:p>
    <w:p w:rsidR="00047B90" w:rsidRDefault="00047B90" w:rsidP="00047B90">
      <w:pPr>
        <w:spacing w:line="360" w:lineRule="auto"/>
        <w:jc w:val="both"/>
      </w:pPr>
      <w:r>
        <w:t>Gilbert: (Vysmívá se.) A Vy snad máte v úmyslu včas usnout?</w:t>
      </w:r>
    </w:p>
    <w:p w:rsidR="00047B90" w:rsidRDefault="00047B90" w:rsidP="00047B90">
      <w:pPr>
        <w:spacing w:line="360" w:lineRule="auto"/>
        <w:jc w:val="both"/>
      </w:pPr>
      <w:r>
        <w:lastRenderedPageBreak/>
        <w:t>Nancy: To víš, že neusne.</w:t>
      </w:r>
    </w:p>
    <w:p w:rsidR="00047B90" w:rsidRDefault="00047B90" w:rsidP="00047B90">
      <w:pPr>
        <w:spacing w:line="360" w:lineRule="auto"/>
        <w:jc w:val="both"/>
      </w:pPr>
      <w:r>
        <w:t xml:space="preserve">Meggie: Pak se ale nedozvíte, kdo Vás měl zabít. Stopy vraždy však vznikají až při </w:t>
      </w:r>
    </w:p>
    <w:p w:rsidR="00047B90" w:rsidRDefault="00047B90" w:rsidP="00047B90">
      <w:pPr>
        <w:spacing w:line="360" w:lineRule="auto"/>
        <w:jc w:val="both"/>
      </w:pPr>
      <w:r>
        <w:t xml:space="preserve">              vraždě samotné. Nebo čekáte, že se někdo přizná?</w:t>
      </w:r>
    </w:p>
    <w:p w:rsidR="00047B90" w:rsidRDefault="00047B90" w:rsidP="00047B90">
      <w:pPr>
        <w:spacing w:line="360" w:lineRule="auto"/>
        <w:jc w:val="both"/>
      </w:pPr>
      <w:r>
        <w:t xml:space="preserve">Alex: Kdepak. Mám jiný plán, lepší. Dohodu s Nebem dodržím. Počkám tady s vámi, se </w:t>
      </w:r>
    </w:p>
    <w:p w:rsidR="00047B90" w:rsidRDefault="00047B90" w:rsidP="00047B90">
      <w:pPr>
        <w:spacing w:line="360" w:lineRule="auto"/>
        <w:jc w:val="both"/>
      </w:pPr>
      <w:r>
        <w:t xml:space="preserve">          všemi podezřelými… </w:t>
      </w:r>
    </w:p>
    <w:p w:rsidR="00047B90" w:rsidRDefault="00047B90" w:rsidP="00047B90">
      <w:pPr>
        <w:spacing w:line="360" w:lineRule="auto"/>
        <w:jc w:val="both"/>
      </w:pPr>
      <w:r>
        <w:t xml:space="preserve">Al: Jen blázen by vraždil před tolika svědky. </w:t>
      </w:r>
    </w:p>
    <w:p w:rsidR="00047B90" w:rsidRDefault="00047B90" w:rsidP="00047B90">
      <w:pPr>
        <w:spacing w:line="360" w:lineRule="auto"/>
        <w:jc w:val="both"/>
      </w:pPr>
      <w:r>
        <w:t xml:space="preserve">Alex: Tak se rozhodne vrah! Ne já… Já smlouvu s Nebem dodržím… A budu dál žít. </w:t>
      </w:r>
    </w:p>
    <w:p w:rsidR="00047B90" w:rsidRDefault="00047B90" w:rsidP="00047B90">
      <w:pPr>
        <w:spacing w:line="360" w:lineRule="auto"/>
        <w:jc w:val="both"/>
      </w:pPr>
      <w:r>
        <w:t xml:space="preserve">          Jen Gabi vydědím, s Nancy se rozvedu, Fentonovi prodám nový román a policii   </w:t>
      </w:r>
    </w:p>
    <w:p w:rsidR="00047B90" w:rsidRDefault="00047B90" w:rsidP="00047B90">
      <w:pPr>
        <w:spacing w:line="360" w:lineRule="auto"/>
        <w:jc w:val="both"/>
      </w:pPr>
      <w:r>
        <w:t xml:space="preserve">         nahlásím Caponovy zločiny. </w:t>
      </w:r>
    </w:p>
    <w:p w:rsidR="00047B90" w:rsidRDefault="00047B90" w:rsidP="00047B90">
      <w:pPr>
        <w:spacing w:line="360" w:lineRule="auto"/>
        <w:jc w:val="both"/>
      </w:pPr>
      <w:r>
        <w:t>(Zazvoní telefon. Annie ho automaticky opět podává.)</w:t>
      </w:r>
    </w:p>
    <w:p w:rsidR="00047B90" w:rsidRDefault="00047B90" w:rsidP="00047B90">
      <w:pPr>
        <w:spacing w:line="360" w:lineRule="auto"/>
        <w:jc w:val="both"/>
      </w:pPr>
      <w:r>
        <w:t>Gabi: Ty jsi dnes samý telefon, strýčku.</w:t>
      </w:r>
    </w:p>
    <w:p w:rsidR="00047B90" w:rsidRDefault="00047B90" w:rsidP="00047B90">
      <w:pPr>
        <w:spacing w:line="360" w:lineRule="auto"/>
        <w:jc w:val="both"/>
      </w:pPr>
      <w:r>
        <w:t xml:space="preserve">Alex: (Odvětí s úsměvem.) A to si představ, že mi volá jeden a tentýž člověk. (Zvedl </w:t>
      </w:r>
    </w:p>
    <w:p w:rsidR="00047B90" w:rsidRDefault="00047B90" w:rsidP="00047B90">
      <w:pPr>
        <w:spacing w:line="360" w:lineRule="auto"/>
        <w:jc w:val="both"/>
      </w:pPr>
      <w:r>
        <w:t xml:space="preserve">          sluchátko.) </w:t>
      </w:r>
    </w:p>
    <w:p w:rsidR="00047B90" w:rsidRDefault="00047B90" w:rsidP="00047B90">
      <w:pPr>
        <w:spacing w:line="360" w:lineRule="auto"/>
        <w:jc w:val="both"/>
      </w:pPr>
      <w:r>
        <w:t>Mich.: Lingtone, vy švindlujete!!</w:t>
      </w:r>
    </w:p>
    <w:p w:rsidR="00047B90" w:rsidRDefault="00047B90" w:rsidP="00047B90">
      <w:pPr>
        <w:spacing w:line="360" w:lineRule="auto"/>
        <w:jc w:val="both"/>
      </w:pPr>
      <w:r>
        <w:t>Alex: Já ne! To vrah.</w:t>
      </w:r>
    </w:p>
    <w:p w:rsidR="00047B90" w:rsidRDefault="00047B90" w:rsidP="00047B90">
      <w:pPr>
        <w:spacing w:line="360" w:lineRule="auto"/>
        <w:jc w:val="both"/>
      </w:pPr>
      <w:r>
        <w:t>Mich: Velice chytré… Ale ne dost chytré! I vrah může mít protiplán. (A zavěsil.)</w:t>
      </w:r>
    </w:p>
    <w:p w:rsidR="00047B90" w:rsidRDefault="00047B90" w:rsidP="00047B90">
      <w:pPr>
        <w:spacing w:line="360" w:lineRule="auto"/>
        <w:jc w:val="both"/>
      </w:pPr>
      <w:r>
        <w:t>(Alex odložil sluchátko dost rozhozen z rovnováhy.)</w:t>
      </w:r>
    </w:p>
    <w:p w:rsidR="00047B90" w:rsidRDefault="00047B90" w:rsidP="00047B90">
      <w:pPr>
        <w:spacing w:line="360" w:lineRule="auto"/>
        <w:jc w:val="both"/>
      </w:pPr>
      <w:r>
        <w:t>Megii: Volali z Nebe?</w:t>
      </w:r>
    </w:p>
    <w:p w:rsidR="00047B90" w:rsidRDefault="00047B90" w:rsidP="00047B90">
      <w:pPr>
        <w:spacing w:line="360" w:lineRule="auto"/>
        <w:jc w:val="both"/>
      </w:pPr>
      <w:r>
        <w:t>Alex: A…Ano. (Je nervózní.)</w:t>
      </w:r>
    </w:p>
    <w:p w:rsidR="00047B90" w:rsidRDefault="00047B90" w:rsidP="00047B90">
      <w:pPr>
        <w:spacing w:line="360" w:lineRule="auto"/>
        <w:jc w:val="both"/>
      </w:pPr>
      <w:r>
        <w:t>Gabii: Kolik to máme vlastně hodin?</w:t>
      </w:r>
    </w:p>
    <w:p w:rsidR="00047B90" w:rsidRDefault="00047B90" w:rsidP="00047B90">
      <w:pPr>
        <w:spacing w:line="360" w:lineRule="auto"/>
        <w:jc w:val="both"/>
      </w:pPr>
      <w:r>
        <w:t>Al: Za tři minuty půlnoc.</w:t>
      </w:r>
    </w:p>
    <w:p w:rsidR="00047B90" w:rsidRDefault="00047B90" w:rsidP="00047B90">
      <w:pPr>
        <w:spacing w:line="360" w:lineRule="auto"/>
        <w:jc w:val="both"/>
      </w:pPr>
      <w:r>
        <w:t>Nancy: To nám to utíká, že Alexi?</w:t>
      </w:r>
    </w:p>
    <w:p w:rsidR="00047B90" w:rsidRDefault="00047B90" w:rsidP="00047B90">
      <w:pPr>
        <w:spacing w:line="360" w:lineRule="auto"/>
        <w:jc w:val="both"/>
      </w:pPr>
      <w:r>
        <w:t>(V tom na scénu vtrhne Fox, na všechny míří pistolí.)</w:t>
      </w:r>
    </w:p>
    <w:p w:rsidR="00047B90" w:rsidRDefault="00047B90" w:rsidP="00047B90">
      <w:pPr>
        <w:spacing w:line="360" w:lineRule="auto"/>
        <w:jc w:val="both"/>
      </w:pPr>
      <w:r>
        <w:t>Fox: Ruce vzhůru! Všichni!</w:t>
      </w:r>
    </w:p>
    <w:p w:rsidR="00047B90" w:rsidRDefault="00047B90" w:rsidP="00047B90">
      <w:pPr>
        <w:spacing w:line="360" w:lineRule="auto"/>
        <w:jc w:val="both"/>
      </w:pPr>
      <w:r>
        <w:t>Nancy: Probůh, co tu děláte, Foxi?</w:t>
      </w:r>
    </w:p>
    <w:p w:rsidR="00047B90" w:rsidRDefault="00047B90" w:rsidP="00047B90">
      <w:pPr>
        <w:spacing w:line="360" w:lineRule="auto"/>
        <w:jc w:val="both"/>
      </w:pPr>
      <w:r>
        <w:t>Fox: Annie mě sem poslala. Prý se tu páchá zločin. Tak, co tu děláte?!</w:t>
      </w:r>
    </w:p>
    <w:p w:rsidR="00047B90" w:rsidRDefault="00047B90" w:rsidP="00047B90">
      <w:pPr>
        <w:spacing w:line="360" w:lineRule="auto"/>
        <w:jc w:val="both"/>
      </w:pPr>
      <w:r>
        <w:t>Nancy: Vraždíme tady pana Lingtona.</w:t>
      </w:r>
    </w:p>
    <w:p w:rsidR="00047B90" w:rsidRDefault="00047B90" w:rsidP="00047B90">
      <w:pPr>
        <w:spacing w:line="360" w:lineRule="auto"/>
        <w:jc w:val="both"/>
      </w:pPr>
      <w:r>
        <w:t>Fox: Kdo?</w:t>
      </w:r>
    </w:p>
    <w:p w:rsidR="00047B90" w:rsidRDefault="00047B90" w:rsidP="00047B90">
      <w:pPr>
        <w:spacing w:line="360" w:lineRule="auto"/>
        <w:jc w:val="both"/>
      </w:pPr>
      <w:r>
        <w:t>Megie: Ještě nevíme. Posaďte se a třeba se to i dozvíme.</w:t>
      </w:r>
    </w:p>
    <w:p w:rsidR="00047B90" w:rsidRDefault="00047B90" w:rsidP="00047B90">
      <w:pPr>
        <w:spacing w:line="360" w:lineRule="auto"/>
        <w:jc w:val="both"/>
      </w:pPr>
      <w:r>
        <w:t>Gilbert: (Vstal od stolu.) Anděl má pravdu. Co když Vás vrah zabije beze svědků?</w:t>
      </w:r>
    </w:p>
    <w:p w:rsidR="00047B90" w:rsidRDefault="00047B90" w:rsidP="00047B90">
      <w:pPr>
        <w:spacing w:line="360" w:lineRule="auto"/>
        <w:jc w:val="both"/>
      </w:pPr>
      <w:r>
        <w:t>Al: Ale jak, v lokále plném lidí?</w:t>
      </w:r>
    </w:p>
    <w:p w:rsidR="00047B90" w:rsidRDefault="00047B90" w:rsidP="00047B90">
      <w:pPr>
        <w:spacing w:line="360" w:lineRule="auto"/>
        <w:jc w:val="both"/>
      </w:pPr>
      <w:r>
        <w:t xml:space="preserve">Gilbert: Jednoduše. Stačí, když se zhasne. </w:t>
      </w:r>
    </w:p>
    <w:p w:rsidR="00047B90" w:rsidRDefault="00047B90" w:rsidP="00047B90">
      <w:pPr>
        <w:spacing w:line="360" w:lineRule="auto"/>
        <w:jc w:val="both"/>
      </w:pPr>
      <w:r>
        <w:lastRenderedPageBreak/>
        <w:t>(A zmáčkl vypínač, když k němu právě došel. Náhle je tu opět ta samá změť stínů kolem Alexova těla, jako na začátku příběhu. Vidíme i zmíněný nůž, jak se znovu noří do jeho zad… Jen opět nevíme, kdo to byl.)</w:t>
      </w:r>
    </w:p>
    <w:p w:rsidR="00047B90" w:rsidRDefault="00047B90" w:rsidP="00047B90">
      <w:pPr>
        <w:spacing w:line="360" w:lineRule="auto"/>
        <w:jc w:val="both"/>
      </w:pPr>
      <w:r>
        <w:t>Fox: Au! Rozsviťte! Kdo mi ukradl pistoli?</w:t>
      </w:r>
    </w:p>
    <w:p w:rsidR="00047B90" w:rsidRDefault="00047B90" w:rsidP="00047B90">
      <w:pPr>
        <w:spacing w:line="360" w:lineRule="auto"/>
        <w:jc w:val="both"/>
      </w:pPr>
    </w:p>
    <w:p w:rsidR="00047B90" w:rsidRDefault="00047B90" w:rsidP="00047B90">
      <w:pPr>
        <w:spacing w:line="360" w:lineRule="auto"/>
        <w:jc w:val="both"/>
      </w:pPr>
      <w:r>
        <w:t>VI. OBRAZ</w:t>
      </w:r>
    </w:p>
    <w:p w:rsidR="00047B90" w:rsidRDefault="00047B90" w:rsidP="00047B90">
      <w:pPr>
        <w:spacing w:line="360" w:lineRule="auto"/>
        <w:jc w:val="both"/>
      </w:pPr>
      <w:r>
        <w:t>(Opět je tu stolek s Michaelem i panem Lingtonem. Ten má pochopitelně opět nůž v zádech a vzadu zpívají andělé svou píseň.)</w:t>
      </w:r>
    </w:p>
    <w:p w:rsidR="00047B90" w:rsidRDefault="00047B90" w:rsidP="00047B90">
      <w:pPr>
        <w:spacing w:line="360" w:lineRule="auto"/>
        <w:jc w:val="both"/>
      </w:pPr>
    </w:p>
    <w:p w:rsidR="00047B90" w:rsidRDefault="00047B90" w:rsidP="00047B90">
      <w:pPr>
        <w:spacing w:line="360" w:lineRule="auto"/>
        <w:jc w:val="both"/>
      </w:pPr>
      <w:r>
        <w:t>Andělé: Áleluja…</w:t>
      </w:r>
    </w:p>
    <w:p w:rsidR="00047B90" w:rsidRDefault="00047B90" w:rsidP="00047B90">
      <w:pPr>
        <w:spacing w:line="360" w:lineRule="auto"/>
        <w:jc w:val="both"/>
      </w:pPr>
      <w:r>
        <w:t>Mich.: Vidím, že jdete včas.</w:t>
      </w:r>
    </w:p>
    <w:p w:rsidR="00047B90" w:rsidRDefault="00047B90" w:rsidP="00047B90">
      <w:pPr>
        <w:spacing w:line="360" w:lineRule="auto"/>
        <w:jc w:val="both"/>
      </w:pPr>
      <w:r>
        <w:t>Alex: Oni mi na to zhasli!!</w:t>
      </w:r>
    </w:p>
    <w:p w:rsidR="00047B90" w:rsidRDefault="00047B90" w:rsidP="00047B90">
      <w:pPr>
        <w:spacing w:line="360" w:lineRule="auto"/>
        <w:jc w:val="both"/>
      </w:pPr>
      <w:r>
        <w:t>Mich.: Tak to vidíte.</w:t>
      </w:r>
    </w:p>
    <w:p w:rsidR="00047B90" w:rsidRDefault="00047B90" w:rsidP="00047B90">
      <w:pPr>
        <w:spacing w:line="360" w:lineRule="auto"/>
        <w:jc w:val="both"/>
      </w:pPr>
      <w:r>
        <w:t xml:space="preserve">Alex: Právě že nevidím! Znovu jsem neviděl, kdo mě zabil… A ještě si z  mé kapsy </w:t>
      </w:r>
    </w:p>
    <w:p w:rsidR="00047B90" w:rsidRDefault="00047B90" w:rsidP="00047B90">
      <w:pPr>
        <w:spacing w:line="360" w:lineRule="auto"/>
        <w:jc w:val="both"/>
      </w:pPr>
      <w:r>
        <w:t xml:space="preserve">          vypůjčil kapesník, aby setřel otisky! Ta drzost!</w:t>
      </w:r>
    </w:p>
    <w:p w:rsidR="00047B90" w:rsidRDefault="00047B90" w:rsidP="00047B90">
      <w:pPr>
        <w:spacing w:line="360" w:lineRule="auto"/>
        <w:jc w:val="both"/>
      </w:pPr>
      <w:r>
        <w:t>Mich.: Chcete to zkusit znovu?</w:t>
      </w:r>
    </w:p>
    <w:p w:rsidR="00047B90" w:rsidRDefault="00047B90" w:rsidP="00047B90">
      <w:pPr>
        <w:spacing w:line="360" w:lineRule="auto"/>
        <w:jc w:val="both"/>
      </w:pPr>
      <w:r>
        <w:t>Alex: Umřít znovu? To ne!... Ale šťastný tu nebudu! (Skoro těmi slovy vyhrožuje.)</w:t>
      </w:r>
    </w:p>
    <w:p w:rsidR="00047B90" w:rsidRDefault="00047B90" w:rsidP="00047B90">
      <w:pPr>
        <w:spacing w:line="360" w:lineRule="auto"/>
        <w:jc w:val="both"/>
      </w:pPr>
      <w:r>
        <w:t xml:space="preserve">Mich.: (Začne se lišácky usmívat.) Vy vážně nevíte, kdo to byl? (Alex se po něm </w:t>
      </w:r>
    </w:p>
    <w:p w:rsidR="00047B90" w:rsidRDefault="00047B90" w:rsidP="00047B90">
      <w:pPr>
        <w:spacing w:line="360" w:lineRule="auto"/>
        <w:jc w:val="both"/>
      </w:pPr>
      <w:r>
        <w:t xml:space="preserve">          podívá.) Přemýšlejte. Kdo mohl důvěřovat Gilbertovi, že znovu nerozsvítí?</w:t>
      </w:r>
    </w:p>
    <w:p w:rsidR="00047B90" w:rsidRDefault="00047B90" w:rsidP="00047B90">
      <w:pPr>
        <w:spacing w:line="360" w:lineRule="auto"/>
        <w:jc w:val="both"/>
      </w:pPr>
      <w:r>
        <w:t>Alex: Nancy?</w:t>
      </w:r>
    </w:p>
    <w:p w:rsidR="00047B90" w:rsidRDefault="00047B90" w:rsidP="00047B90">
      <w:pPr>
        <w:spacing w:line="360" w:lineRule="auto"/>
        <w:jc w:val="both"/>
      </w:pPr>
      <w:r>
        <w:t>Mich.: Komu oděv nedovolil mít u sebe ten večer vlastní kapesník?</w:t>
      </w:r>
    </w:p>
    <w:p w:rsidR="00047B90" w:rsidRDefault="00047B90" w:rsidP="00047B90">
      <w:pPr>
        <w:spacing w:line="360" w:lineRule="auto"/>
        <w:jc w:val="both"/>
      </w:pPr>
      <w:r>
        <w:t>Alex: Nancy.</w:t>
      </w:r>
    </w:p>
    <w:p w:rsidR="00047B90" w:rsidRDefault="00047B90" w:rsidP="00047B90">
      <w:pPr>
        <w:spacing w:line="360" w:lineRule="auto"/>
        <w:jc w:val="both"/>
      </w:pPr>
      <w:r>
        <w:t>Mich.: Kdo mohl přesně vědět, v které kapse kapesník nosíte?</w:t>
      </w:r>
    </w:p>
    <w:p w:rsidR="00047B90" w:rsidRDefault="00047B90" w:rsidP="00047B90">
      <w:pPr>
        <w:spacing w:line="360" w:lineRule="auto"/>
        <w:jc w:val="both"/>
      </w:pPr>
      <w:r>
        <w:t>(Na scénu vběhnou děti a honí se.)</w:t>
      </w:r>
    </w:p>
    <w:p w:rsidR="00047B90" w:rsidRDefault="00047B90" w:rsidP="00047B90">
      <w:pPr>
        <w:spacing w:line="360" w:lineRule="auto"/>
        <w:jc w:val="both"/>
      </w:pPr>
      <w:r>
        <w:t>II. dítě: Stůj, Jacku Rozparovači!</w:t>
      </w:r>
    </w:p>
    <w:p w:rsidR="00047B90" w:rsidRDefault="00047B90" w:rsidP="00047B90">
      <w:pPr>
        <w:spacing w:line="360" w:lineRule="auto"/>
        <w:jc w:val="both"/>
      </w:pPr>
      <w:r>
        <w:t>Mich.: No tak, děcka! Nerušte!</w:t>
      </w:r>
    </w:p>
    <w:p w:rsidR="00047B90" w:rsidRDefault="00047B90" w:rsidP="00047B90">
      <w:pPr>
        <w:spacing w:line="360" w:lineRule="auto"/>
        <w:jc w:val="both"/>
      </w:pPr>
      <w:r>
        <w:t xml:space="preserve">(Děti odběhnou.) </w:t>
      </w:r>
    </w:p>
    <w:p w:rsidR="00047B90" w:rsidRDefault="00047B90" w:rsidP="00047B90">
      <w:pPr>
        <w:spacing w:line="360" w:lineRule="auto"/>
        <w:jc w:val="both"/>
      </w:pPr>
      <w:r>
        <w:t>Alex: Nancy!... Mne zabila vlastní žena!!</w:t>
      </w:r>
    </w:p>
    <w:p w:rsidR="00047B90" w:rsidRDefault="00047B90" w:rsidP="00047B90">
      <w:pPr>
        <w:spacing w:line="360" w:lineRule="auto"/>
        <w:jc w:val="both"/>
      </w:pPr>
      <w:r>
        <w:t>Mich.: Tak co, pane Lingtone? Budete tu s námi šťastný?</w:t>
      </w:r>
    </w:p>
    <w:p w:rsidR="00047B90" w:rsidRDefault="00047B90" w:rsidP="00047B90">
      <w:pPr>
        <w:spacing w:line="360" w:lineRule="auto"/>
        <w:jc w:val="both"/>
      </w:pPr>
      <w:r>
        <w:t xml:space="preserve">Alex: Ano. Asi ano. Vážně se mi ulevilo. Netušil jsem, že jste tak zdatný detektiv, </w:t>
      </w:r>
    </w:p>
    <w:p w:rsidR="00047B90" w:rsidRDefault="00047B90" w:rsidP="00047B90">
      <w:pPr>
        <w:spacing w:line="360" w:lineRule="auto"/>
        <w:jc w:val="both"/>
      </w:pPr>
      <w:r>
        <w:t xml:space="preserve">          Michaeli.</w:t>
      </w:r>
    </w:p>
    <w:p w:rsidR="00047B90" w:rsidRDefault="00047B90" w:rsidP="00047B90">
      <w:pPr>
        <w:spacing w:line="360" w:lineRule="auto"/>
        <w:jc w:val="both"/>
      </w:pPr>
      <w:r>
        <w:t xml:space="preserve">Mich.: Děkuji za uznání, ale možná to bude tím, že mi prošly rukama takové kapacity </w:t>
      </w:r>
    </w:p>
    <w:p w:rsidR="00047B90" w:rsidRDefault="00047B90" w:rsidP="00047B90">
      <w:pPr>
        <w:spacing w:line="360" w:lineRule="auto"/>
        <w:jc w:val="both"/>
      </w:pPr>
      <w:r>
        <w:t xml:space="preserve">           jako dr. Artur Conan Doyle, Agáta Christie nebo Alan Edgar Poe. Všichni </w:t>
      </w:r>
    </w:p>
    <w:p w:rsidR="00047B90" w:rsidRDefault="00047B90" w:rsidP="00047B90">
      <w:pPr>
        <w:spacing w:line="360" w:lineRule="auto"/>
        <w:jc w:val="both"/>
      </w:pPr>
      <w:r>
        <w:t xml:space="preserve">           spisovatelé detektivek totiž přijdou do Nebe. Věděl jste to, pane Lingtone?</w:t>
      </w:r>
    </w:p>
    <w:p w:rsidR="00047B90" w:rsidRDefault="00047B90" w:rsidP="00047B90">
      <w:pPr>
        <w:spacing w:line="360" w:lineRule="auto"/>
        <w:jc w:val="both"/>
      </w:pPr>
      <w:r>
        <w:lastRenderedPageBreak/>
        <w:t>(Na to sbor andělů spustí svou píseň.)</w:t>
      </w:r>
    </w:p>
    <w:p w:rsidR="00047B90" w:rsidRDefault="00047B90" w:rsidP="00047B90">
      <w:pPr>
        <w:spacing w:line="360" w:lineRule="auto"/>
        <w:jc w:val="both"/>
      </w:pPr>
      <w:r>
        <w:t>Andělé: Áleluja…</w:t>
      </w:r>
    </w:p>
    <w:p w:rsidR="00047B90" w:rsidRDefault="00047B90" w:rsidP="00047B90">
      <w:pPr>
        <w:spacing w:line="360" w:lineRule="auto"/>
        <w:jc w:val="both"/>
        <w:rPr>
          <w:b/>
        </w:rPr>
      </w:pPr>
      <w:r>
        <w:t>(Přidají se k nim tanečnice a vůbec všichni aktéři hry, jen pro Nancy a Gilberta si po chvilce přijdou čerti.)</w:t>
      </w:r>
    </w:p>
    <w:p w:rsidR="00047B90" w:rsidRDefault="00047B90" w:rsidP="00047B90">
      <w:pPr>
        <w:spacing w:line="360" w:lineRule="auto"/>
        <w:jc w:val="both"/>
        <w:rPr>
          <w:sz w:val="28"/>
          <w:szCs w:val="28"/>
        </w:rPr>
      </w:pPr>
      <w:r>
        <w:rPr>
          <w:b/>
          <w:bCs/>
          <w:sz w:val="28"/>
          <w:szCs w:val="28"/>
        </w:rPr>
        <w:t>Resumé in English</w:t>
      </w:r>
    </w:p>
    <w:p w:rsidR="00047B90" w:rsidRDefault="00047B90" w:rsidP="00047B90">
      <w:pPr>
        <w:spacing w:line="360" w:lineRule="auto"/>
        <w:jc w:val="both"/>
        <w:rPr>
          <w:lang w:val="en-US"/>
        </w:rPr>
      </w:pPr>
    </w:p>
    <w:p w:rsidR="00047B90" w:rsidRDefault="00047B90" w:rsidP="00047B90">
      <w:pPr>
        <w:spacing w:line="360" w:lineRule="auto"/>
        <w:jc w:val="both"/>
        <w:rPr>
          <w:lang w:val="en-US"/>
        </w:rPr>
      </w:pPr>
    </w:p>
    <w:p w:rsidR="00047B90" w:rsidRDefault="00047B90" w:rsidP="00047B90">
      <w:pPr>
        <w:spacing w:line="360" w:lineRule="auto"/>
        <w:ind w:firstLine="708"/>
        <w:jc w:val="both"/>
        <w:rPr>
          <w:lang w:val="en-US"/>
        </w:rPr>
      </w:pPr>
      <w:r>
        <w:rPr>
          <w:lang w:val="en-US"/>
        </w:rPr>
        <w:t xml:space="preserve">The Teaching drama is usually defined as learning to art by and about art at the same time. This subject‘s main objective is a solid personal growth. It develops students skills, positions, value scales and their moral quality and interests. It also introduces pupils into topics such as „real life“, „world“, „people and relationships“. At this level, there is very strong connection to the civics. In spite of all the facts mentioned above, the importance of the Teaching drama at the secondary schools has been not appreciated fully. </w:t>
      </w:r>
    </w:p>
    <w:p w:rsidR="00047B90" w:rsidRDefault="00047B90" w:rsidP="00047B90">
      <w:pPr>
        <w:spacing w:line="360" w:lineRule="auto"/>
        <w:ind w:firstLine="708"/>
        <w:jc w:val="both"/>
        <w:rPr>
          <w:lang w:val="en-US"/>
        </w:rPr>
      </w:pPr>
      <w:r>
        <w:rPr>
          <w:lang w:val="en-US"/>
        </w:rPr>
        <w:t xml:space="preserve">The Teaching drama is based on a fiction, on the plot and playing roles. Very important is also the work with the story. Nowadays, the importance of psychological and therapeutic components is growing. </w:t>
      </w:r>
    </w:p>
    <w:p w:rsidR="00047B90" w:rsidRDefault="00047B90" w:rsidP="00047B90">
      <w:pPr>
        <w:spacing w:line="360" w:lineRule="auto"/>
        <w:ind w:firstLine="708"/>
        <w:jc w:val="both"/>
        <w:rPr>
          <w:lang w:val="en-US"/>
        </w:rPr>
      </w:pPr>
      <w:r>
        <w:rPr>
          <w:lang w:val="en-US"/>
        </w:rPr>
        <w:t>The research about the Teaching drama is one of the presented papers‘parts. The research is understood from the teachers‘point of view. Here are the final sentences:</w:t>
      </w:r>
    </w:p>
    <w:p w:rsidR="00047B90" w:rsidRDefault="00047B90" w:rsidP="00047B90">
      <w:pPr>
        <w:spacing w:line="360" w:lineRule="auto"/>
        <w:jc w:val="both"/>
        <w:rPr>
          <w:lang w:val="en-US"/>
        </w:rPr>
      </w:pPr>
      <w:r>
        <w:rPr>
          <w:lang w:val="en-US"/>
        </w:rPr>
        <w:t>1) Teachers choose the topics according the pupils‘interests. The mostly omit the dramatic character of the topic.</w:t>
      </w:r>
    </w:p>
    <w:p w:rsidR="00047B90" w:rsidRDefault="00047B90" w:rsidP="00047B90">
      <w:pPr>
        <w:spacing w:line="360" w:lineRule="auto"/>
        <w:jc w:val="both"/>
        <w:rPr>
          <w:lang w:val="en-US"/>
        </w:rPr>
      </w:pPr>
      <w:r>
        <w:rPr>
          <w:lang w:val="en-US"/>
        </w:rPr>
        <w:t>2) All the teachers cope with the following problems: participation of all pupils, the limited time and fulfillment of the determined goals. The problem is found in the long-term planning as well.</w:t>
      </w:r>
    </w:p>
    <w:p w:rsidR="00047B90" w:rsidRDefault="00047B90" w:rsidP="00047B90">
      <w:pPr>
        <w:spacing w:line="360" w:lineRule="auto"/>
        <w:jc w:val="both"/>
        <w:rPr>
          <w:lang w:val="en-US"/>
        </w:rPr>
      </w:pPr>
      <w:r>
        <w:rPr>
          <w:lang w:val="en-US"/>
        </w:rPr>
        <w:t xml:space="preserve">3) Teachers comprehend the Teaching drama as the personality and social education. They do not usually drive the pupils‘attention to the esthetical aspect. </w:t>
      </w:r>
    </w:p>
    <w:p w:rsidR="00047B90" w:rsidRDefault="00047B90" w:rsidP="00047B90">
      <w:pPr>
        <w:spacing w:line="360" w:lineRule="auto"/>
        <w:jc w:val="both"/>
        <w:rPr>
          <w:lang w:val="en-US"/>
        </w:rPr>
      </w:pPr>
      <w:r>
        <w:rPr>
          <w:lang w:val="en-US"/>
        </w:rPr>
        <w:t>4) Teachers are also missing more precised definition of Teaching drama together with all the relations to the others subjects.</w:t>
      </w:r>
    </w:p>
    <w:p w:rsidR="00047B90" w:rsidRDefault="00047B90" w:rsidP="00047B90">
      <w:pPr>
        <w:spacing w:line="360" w:lineRule="auto"/>
        <w:ind w:firstLine="708"/>
        <w:jc w:val="both"/>
        <w:rPr>
          <w:lang w:val="en-US"/>
        </w:rPr>
      </w:pPr>
      <w:r>
        <w:rPr>
          <w:lang w:val="en-US"/>
        </w:rPr>
        <w:t xml:space="preserve">I have used also my personal experience with the Teaching drama and I have attached to the papers my play: Death of the talented writer. </w:t>
      </w:r>
    </w:p>
    <w:p w:rsidR="00047B90" w:rsidRDefault="00047B90" w:rsidP="00047B90">
      <w:pPr>
        <w:spacing w:line="360" w:lineRule="auto"/>
        <w:rPr>
          <w:lang w:val="en-US"/>
        </w:rPr>
      </w:pPr>
    </w:p>
    <w:p w:rsidR="00047B90" w:rsidRDefault="00047B90" w:rsidP="00047B90">
      <w:pPr>
        <w:pStyle w:val="Nadpis1"/>
        <w:jc w:val="both"/>
        <w:rPr>
          <w:sz w:val="24"/>
        </w:rPr>
      </w:pPr>
    </w:p>
    <w:p w:rsidR="00047B90" w:rsidRDefault="00047B90" w:rsidP="00047B90">
      <w:pPr>
        <w:pStyle w:val="Nadpis1"/>
        <w:jc w:val="both"/>
        <w:rPr>
          <w:sz w:val="24"/>
        </w:rPr>
      </w:pPr>
    </w:p>
    <w:p w:rsidR="00047B90" w:rsidRDefault="00047B90" w:rsidP="00047B90">
      <w:pPr>
        <w:pStyle w:val="Nadpis1"/>
        <w:jc w:val="both"/>
        <w:rPr>
          <w:sz w:val="24"/>
        </w:rPr>
      </w:pPr>
    </w:p>
    <w:p w:rsidR="00047B90" w:rsidRDefault="00047B90" w:rsidP="00047B90">
      <w:pPr>
        <w:pStyle w:val="Nadpis1"/>
        <w:jc w:val="both"/>
        <w:rPr>
          <w:sz w:val="24"/>
        </w:rPr>
      </w:pPr>
    </w:p>
    <w:p w:rsidR="00047B90" w:rsidRDefault="00047B90" w:rsidP="00047B90">
      <w:pPr>
        <w:pStyle w:val="Nadpis1"/>
        <w:jc w:val="both"/>
        <w:rPr>
          <w:sz w:val="24"/>
        </w:rPr>
      </w:pPr>
    </w:p>
    <w:p w:rsidR="00047B90" w:rsidRDefault="00047B90" w:rsidP="00047B90">
      <w:pPr>
        <w:spacing w:line="360" w:lineRule="auto"/>
        <w:jc w:val="both"/>
      </w:pPr>
    </w:p>
    <w:p w:rsidR="00047B90" w:rsidRDefault="00047B90" w:rsidP="00047B90">
      <w:pPr>
        <w:spacing w:line="360" w:lineRule="auto"/>
        <w:jc w:val="both"/>
        <w:rPr>
          <w:b/>
          <w:bCs/>
          <w:sz w:val="28"/>
          <w:szCs w:val="28"/>
        </w:rPr>
      </w:pPr>
      <w:r>
        <w:rPr>
          <w:b/>
          <w:bCs/>
          <w:sz w:val="28"/>
          <w:szCs w:val="28"/>
        </w:rPr>
        <w:t>Seznam použitých zdrojů</w:t>
      </w:r>
    </w:p>
    <w:p w:rsidR="00047B90" w:rsidRDefault="00047B90" w:rsidP="00047B90">
      <w:pPr>
        <w:spacing w:line="360" w:lineRule="auto"/>
        <w:jc w:val="both"/>
        <w:rPr>
          <w:b/>
          <w:bCs/>
        </w:rPr>
      </w:pPr>
    </w:p>
    <w:p w:rsidR="00047B90" w:rsidRDefault="00047B90" w:rsidP="00047B90">
      <w:pPr>
        <w:spacing w:line="360" w:lineRule="auto"/>
        <w:jc w:val="both"/>
        <w:rPr>
          <w:b/>
          <w:bCs/>
        </w:rPr>
      </w:pPr>
    </w:p>
    <w:p w:rsidR="00047B90" w:rsidRDefault="00047B90" w:rsidP="00047B90">
      <w:pPr>
        <w:spacing w:line="360" w:lineRule="auto"/>
        <w:jc w:val="both"/>
        <w:rPr>
          <w:b/>
          <w:bCs/>
        </w:rPr>
      </w:pPr>
      <w:r>
        <w:rPr>
          <w:b/>
          <w:bCs/>
        </w:rPr>
        <w:t xml:space="preserve">Knižní publikace: </w:t>
      </w:r>
    </w:p>
    <w:p w:rsidR="00047B90" w:rsidRDefault="00047B90" w:rsidP="00047B90">
      <w:pPr>
        <w:spacing w:line="360" w:lineRule="auto"/>
        <w:jc w:val="both"/>
      </w:pPr>
      <w:r>
        <w:t>Borecký, V., Imaginace a kultura, Karolinum, Praha 1996.</w:t>
      </w:r>
    </w:p>
    <w:p w:rsidR="00047B90" w:rsidRDefault="00047B90" w:rsidP="00047B90">
      <w:pPr>
        <w:spacing w:line="360" w:lineRule="auto"/>
        <w:jc w:val="both"/>
      </w:pPr>
      <w:r>
        <w:t xml:space="preserve">Budínská, H., Hry pro šest smyslů, Gamma, Praha 1992. </w:t>
      </w:r>
    </w:p>
    <w:p w:rsidR="00047B90" w:rsidRDefault="00047B90" w:rsidP="00047B90">
      <w:pPr>
        <w:spacing w:line="360" w:lineRule="auto"/>
        <w:jc w:val="both"/>
      </w:pPr>
      <w:r>
        <w:t xml:space="preserve">Disman, M., Receptář dramatické výchovy, SPN, Praha 1976. </w:t>
      </w:r>
    </w:p>
    <w:p w:rsidR="00047B90" w:rsidRDefault="00047B90" w:rsidP="00047B90">
      <w:pPr>
        <w:spacing w:line="360" w:lineRule="auto"/>
        <w:jc w:val="both"/>
      </w:pPr>
      <w:r>
        <w:t>Disman, M., Jak se vyrábí sociologická znalost, Karolinum, Praha 2000.</w:t>
      </w:r>
    </w:p>
    <w:p w:rsidR="00047B90" w:rsidRDefault="00047B90" w:rsidP="00047B90">
      <w:pPr>
        <w:spacing w:line="360" w:lineRule="auto"/>
        <w:jc w:val="both"/>
      </w:pPr>
      <w:r>
        <w:t xml:space="preserve">Fink, E., Hra jako symbol světa, Český spisovatel, Praha 1993. </w:t>
      </w:r>
    </w:p>
    <w:p w:rsidR="00047B90" w:rsidRDefault="00047B90" w:rsidP="00047B90">
      <w:pPr>
        <w:pStyle w:val="Textpoznpodarou"/>
        <w:spacing w:line="360" w:lineRule="auto"/>
        <w:jc w:val="both"/>
        <w:rPr>
          <w:sz w:val="24"/>
        </w:rPr>
      </w:pPr>
      <w:r>
        <w:rPr>
          <w:sz w:val="24"/>
        </w:rPr>
        <w:t>Holý, Úvod ke zkoumání her s hraním rolí, Nepublikovaná bakalářská práce, Univerzita Karlova (Fakulta humanitních studií), Praha., dostupná na http://studierpg.unas.cz.</w:t>
      </w:r>
    </w:p>
    <w:p w:rsidR="00047B90" w:rsidRDefault="00047B90" w:rsidP="00047B90">
      <w:pPr>
        <w:spacing w:line="360" w:lineRule="auto"/>
        <w:jc w:val="both"/>
      </w:pPr>
      <w:r>
        <w:t>Kellog, R., Scholes, E., Povaha vyprávění Host, Brno 2001.</w:t>
      </w:r>
    </w:p>
    <w:p w:rsidR="00047B90" w:rsidRDefault="00047B90" w:rsidP="00047B90">
      <w:pPr>
        <w:spacing w:line="360" w:lineRule="auto"/>
        <w:jc w:val="both"/>
      </w:pPr>
      <w:r>
        <w:t>Kyriacou, Ch., Klíčové dovednosti učitele, Portál, Praha 1996.</w:t>
      </w:r>
    </w:p>
    <w:p w:rsidR="00047B90" w:rsidRDefault="00047B90" w:rsidP="00047B90">
      <w:pPr>
        <w:spacing w:line="360" w:lineRule="auto"/>
        <w:jc w:val="both"/>
      </w:pPr>
      <w:r>
        <w:t xml:space="preserve">Lichanov, A., Dramatická pedagogika, Smena, Bratislava 1988. </w:t>
      </w:r>
    </w:p>
    <w:p w:rsidR="00047B90" w:rsidRDefault="00047B90" w:rsidP="00047B90">
      <w:pPr>
        <w:spacing w:line="360" w:lineRule="auto"/>
        <w:jc w:val="both"/>
      </w:pPr>
      <w:r>
        <w:t xml:space="preserve">Macková, S., Dramatická výchova ve škole, DIFA JAMU, Brno 1995. </w:t>
      </w:r>
    </w:p>
    <w:p w:rsidR="00047B90" w:rsidRDefault="00047B90" w:rsidP="00047B90">
      <w:pPr>
        <w:spacing w:line="360" w:lineRule="auto"/>
        <w:jc w:val="both"/>
      </w:pPr>
      <w:r>
        <w:t xml:space="preserve">Machková, E., Základy dramatické výchovy, SPN, Praha 1980. </w:t>
      </w:r>
    </w:p>
    <w:p w:rsidR="00047B90" w:rsidRDefault="00047B90" w:rsidP="00047B90">
      <w:pPr>
        <w:spacing w:line="360" w:lineRule="auto"/>
        <w:jc w:val="both"/>
      </w:pPr>
      <w:r>
        <w:t xml:space="preserve">Machková, E., Zásobník dramatických her, cvičení a improvizací, Středočeské krajské kulturní středisko 1990. </w:t>
      </w:r>
    </w:p>
    <w:p w:rsidR="00047B90" w:rsidRDefault="00047B90" w:rsidP="00047B90">
      <w:pPr>
        <w:spacing w:line="360" w:lineRule="auto"/>
        <w:jc w:val="both"/>
      </w:pPr>
      <w:r>
        <w:t xml:space="preserve">Machková, E., Metodika dramatické výchovy, ARTAMA, Praha 1995. </w:t>
      </w:r>
    </w:p>
    <w:p w:rsidR="00047B90" w:rsidRDefault="00047B90" w:rsidP="00047B90">
      <w:pPr>
        <w:spacing w:line="360" w:lineRule="auto"/>
        <w:jc w:val="both"/>
      </w:pPr>
      <w:r>
        <w:t xml:space="preserve">Machková, E., Struktura výchovné dramatiky a příprava učitele, DAMU, Praha 1993. </w:t>
      </w:r>
    </w:p>
    <w:p w:rsidR="00047B90" w:rsidRDefault="00047B90" w:rsidP="00047B90">
      <w:pPr>
        <w:spacing w:line="360" w:lineRule="auto"/>
        <w:jc w:val="both"/>
      </w:pPr>
      <w:r>
        <w:t xml:space="preserve">Mlejnek, J., Dětská tvořivá hra, IPOS, Praha 1997. </w:t>
      </w:r>
    </w:p>
    <w:p w:rsidR="00047B90" w:rsidRDefault="00047B90" w:rsidP="00047B90">
      <w:pPr>
        <w:spacing w:line="360" w:lineRule="auto"/>
        <w:jc w:val="both"/>
      </w:pPr>
      <w:r>
        <w:t>Morganová, N., Saxtonová, J., Vyučování dramatu - Hra plná nápadů, STD, Praha 2001.</w:t>
      </w:r>
    </w:p>
    <w:p w:rsidR="00047B90" w:rsidRDefault="00047B90" w:rsidP="00047B90">
      <w:pPr>
        <w:spacing w:line="360" w:lineRule="auto"/>
        <w:jc w:val="both"/>
      </w:pPr>
      <w:r>
        <w:t>Peterka, J., Teorie literatury pro učitele, PedF UK, Praha, 2000.</w:t>
      </w:r>
    </w:p>
    <w:p w:rsidR="00047B90" w:rsidRDefault="00047B90" w:rsidP="00047B90">
      <w:pPr>
        <w:spacing w:line="360" w:lineRule="auto"/>
        <w:jc w:val="both"/>
      </w:pPr>
      <w:r>
        <w:t>Pike, G., Selby, D., Globální výchova, Grada, Praha 1994.</w:t>
      </w:r>
    </w:p>
    <w:p w:rsidR="00047B90" w:rsidRDefault="00047B90" w:rsidP="00047B90">
      <w:pPr>
        <w:spacing w:line="360" w:lineRule="auto"/>
        <w:jc w:val="both"/>
      </w:pPr>
      <w:r>
        <w:t>Rámcový vzdělávací program pro základní vzdělávání, MŠMT, č. j. 23624/2004-2, dostupný na http://www.vuppraha.cz.</w:t>
      </w:r>
    </w:p>
    <w:p w:rsidR="00047B90" w:rsidRDefault="00047B90" w:rsidP="00047B90">
      <w:pPr>
        <w:spacing w:line="360" w:lineRule="auto"/>
        <w:jc w:val="both"/>
      </w:pPr>
      <w:r>
        <w:t>Reisman, M., Valenta, M., Dramatoterapie, Netopejr, Olomouc 1999.</w:t>
      </w:r>
    </w:p>
    <w:p w:rsidR="00047B90" w:rsidRDefault="00047B90" w:rsidP="00047B90">
      <w:pPr>
        <w:spacing w:line="360" w:lineRule="auto"/>
        <w:jc w:val="both"/>
      </w:pPr>
      <w:r>
        <w:lastRenderedPageBreak/>
        <w:t>Rimmon-Kenan, S., Poetika vyprávění. Host, Brno 2001.</w:t>
      </w:r>
    </w:p>
    <w:p w:rsidR="00047B90" w:rsidRDefault="00047B90" w:rsidP="00047B90">
      <w:pPr>
        <w:spacing w:line="360" w:lineRule="auto"/>
        <w:jc w:val="both"/>
      </w:pPr>
      <w:r>
        <w:t xml:space="preserve">Rychecký, S. a kol., 92 lekcí dramatické výchovy, Ostrava 1994. </w:t>
      </w:r>
    </w:p>
    <w:p w:rsidR="00047B90" w:rsidRDefault="00047B90" w:rsidP="00047B90">
      <w:pPr>
        <w:pStyle w:val="Textpoznpodarou"/>
        <w:spacing w:line="360" w:lineRule="auto"/>
        <w:jc w:val="both"/>
        <w:rPr>
          <w:sz w:val="24"/>
        </w:rPr>
      </w:pPr>
      <w:r>
        <w:rPr>
          <w:sz w:val="24"/>
        </w:rPr>
        <w:t>Valenta, J., Dramatická výchova – aplikovaná psychologie nebo umělecký obor?, in sborník Dramatická výchova a dítě v bludišti dnešního světa, Artama, Praha 2001.</w:t>
      </w:r>
    </w:p>
    <w:p w:rsidR="00047B90" w:rsidRDefault="00047B90" w:rsidP="00047B90">
      <w:pPr>
        <w:spacing w:line="360" w:lineRule="auto"/>
        <w:jc w:val="both"/>
      </w:pPr>
      <w:r>
        <w:t xml:space="preserve">Valenta, J., Metody a techniky dramatické výchovy, Agentura STROM, Praha 1997. </w:t>
      </w:r>
    </w:p>
    <w:p w:rsidR="00047B90" w:rsidRDefault="00047B90" w:rsidP="00047B90">
      <w:pPr>
        <w:spacing w:line="360" w:lineRule="auto"/>
        <w:jc w:val="both"/>
      </w:pPr>
      <w:r>
        <w:t>Valenta, J., Učit se být, Agentura STROM and Aisis, Praha 2003.</w:t>
      </w:r>
    </w:p>
    <w:p w:rsidR="00047B90" w:rsidRDefault="00047B90" w:rsidP="00047B90">
      <w:pPr>
        <w:spacing w:line="360" w:lineRule="auto"/>
        <w:jc w:val="both"/>
      </w:pPr>
      <w:r>
        <w:t>Vágnerová M., Základy psychologie, Karolinum, Praha 2004.</w:t>
      </w:r>
    </w:p>
    <w:p w:rsidR="00047B90" w:rsidRDefault="00047B90" w:rsidP="00047B90">
      <w:pPr>
        <w:spacing w:line="360" w:lineRule="auto"/>
        <w:jc w:val="both"/>
      </w:pPr>
      <w:r>
        <w:t xml:space="preserve">Way, B., Rozvoj osobnosti dramatickou improvizací, ISV, Praha 1996. </w:t>
      </w:r>
    </w:p>
    <w:p w:rsidR="00047B90" w:rsidRDefault="00047B90" w:rsidP="00047B90">
      <w:pPr>
        <w:spacing w:line="360" w:lineRule="auto"/>
        <w:jc w:val="both"/>
      </w:pPr>
    </w:p>
    <w:p w:rsidR="00047B90" w:rsidRDefault="00047B90" w:rsidP="00047B90">
      <w:pPr>
        <w:pStyle w:val="Textpoznpodarou"/>
        <w:spacing w:line="360" w:lineRule="auto"/>
        <w:jc w:val="both"/>
      </w:pPr>
    </w:p>
    <w:p w:rsidR="00047B90" w:rsidRDefault="00047B90" w:rsidP="00047B90">
      <w:pPr>
        <w:spacing w:line="360" w:lineRule="auto"/>
        <w:jc w:val="both"/>
        <w:rPr>
          <w:b/>
          <w:bCs/>
        </w:rPr>
      </w:pPr>
      <w:r>
        <w:rPr>
          <w:b/>
          <w:bCs/>
        </w:rPr>
        <w:t>Periodika:</w:t>
      </w:r>
    </w:p>
    <w:p w:rsidR="00047B90" w:rsidRDefault="00047B90" w:rsidP="00047B90">
      <w:pPr>
        <w:spacing w:line="360" w:lineRule="auto"/>
        <w:jc w:val="both"/>
      </w:pPr>
      <w:r>
        <w:t>Tvořivá dramatika , ročník 10 – 16, 1999 – 2005.</w:t>
      </w:r>
    </w:p>
    <w:p w:rsidR="00047B90" w:rsidRDefault="00047B90" w:rsidP="00047B90">
      <w:pPr>
        <w:pStyle w:val="Textpoznpodarou"/>
        <w:spacing w:line="360" w:lineRule="auto"/>
        <w:jc w:val="both"/>
        <w:rPr>
          <w:sz w:val="24"/>
        </w:rPr>
      </w:pPr>
    </w:p>
    <w:p w:rsidR="00047B90" w:rsidRDefault="00047B90" w:rsidP="00047B90">
      <w:pPr>
        <w:pStyle w:val="Textpoznpodarou"/>
        <w:spacing w:line="360" w:lineRule="auto"/>
        <w:jc w:val="both"/>
        <w:rPr>
          <w:sz w:val="24"/>
        </w:rPr>
      </w:pPr>
      <w:r>
        <w:rPr>
          <w:sz w:val="24"/>
        </w:rPr>
        <w:t xml:space="preserve">Bartošová, K., Divadlo na rozhraní, in </w:t>
      </w:r>
      <w:r>
        <w:rPr>
          <w:iCs/>
          <w:sz w:val="24"/>
        </w:rPr>
        <w:t>Tvořivá dramatika</w:t>
      </w:r>
      <w:r>
        <w:rPr>
          <w:sz w:val="24"/>
        </w:rPr>
        <w:t>, ročník 10, číslo 1/1999, str. 19 – 31.</w:t>
      </w:r>
    </w:p>
    <w:p w:rsidR="00047B90" w:rsidRDefault="00047B90" w:rsidP="00047B90">
      <w:pPr>
        <w:pStyle w:val="Textpoznpodarou"/>
        <w:spacing w:line="360" w:lineRule="auto"/>
        <w:jc w:val="both"/>
        <w:rPr>
          <w:sz w:val="24"/>
        </w:rPr>
      </w:pPr>
      <w:r>
        <w:rPr>
          <w:sz w:val="24"/>
        </w:rPr>
        <w:t xml:space="preserve">Karafa, J., Vážení přátelé…, in </w:t>
      </w:r>
      <w:r>
        <w:rPr>
          <w:iCs/>
          <w:sz w:val="24"/>
        </w:rPr>
        <w:t>Tvořivá dramatika</w:t>
      </w:r>
      <w:r>
        <w:rPr>
          <w:sz w:val="24"/>
        </w:rPr>
        <w:t xml:space="preserve">, ročník 11, číslo 3/2000, str. 31-33. </w:t>
      </w:r>
    </w:p>
    <w:p w:rsidR="00047B90" w:rsidRDefault="00047B90" w:rsidP="00047B90">
      <w:pPr>
        <w:pStyle w:val="Textpoznpodarou"/>
        <w:spacing w:line="360" w:lineRule="auto"/>
        <w:jc w:val="both"/>
        <w:rPr>
          <w:sz w:val="24"/>
        </w:rPr>
      </w:pPr>
      <w:r>
        <w:rPr>
          <w:sz w:val="24"/>
        </w:rPr>
        <w:t>Kasíková, H., Drama a tradiční příběh pro raný věk, in Tvořivá dramatika, ročník 12, číslo 1/2001, str. I – VIII.</w:t>
      </w:r>
    </w:p>
    <w:p w:rsidR="00047B90" w:rsidRDefault="00047B90" w:rsidP="00047B90">
      <w:pPr>
        <w:pStyle w:val="Textpoznpodarou"/>
        <w:spacing w:line="360" w:lineRule="auto"/>
        <w:jc w:val="both"/>
        <w:rPr>
          <w:sz w:val="24"/>
        </w:rPr>
      </w:pPr>
      <w:r>
        <w:rPr>
          <w:sz w:val="24"/>
        </w:rPr>
        <w:t xml:space="preserve">Komárek, V., Mozek a dramatoterapie 13, in Tvořivá dramatika, ročník 11, číslo 3/2000, str. 6. </w:t>
      </w:r>
    </w:p>
    <w:p w:rsidR="00047B90" w:rsidRDefault="00047B90" w:rsidP="00047B90">
      <w:pPr>
        <w:pStyle w:val="Textpoznpodarou"/>
        <w:spacing w:line="360" w:lineRule="auto"/>
        <w:jc w:val="both"/>
        <w:rPr>
          <w:sz w:val="24"/>
        </w:rPr>
      </w:pPr>
      <w:r>
        <w:rPr>
          <w:sz w:val="24"/>
        </w:rPr>
        <w:t>Koťátková, S., Pozice diagnostiky v dramatické výchově – individuum a skupina, in Dramatická výchova, Ročník 11., číslo 1/2000, str. 12 – 14.</w:t>
      </w:r>
    </w:p>
    <w:p w:rsidR="00047B90" w:rsidRDefault="00047B90" w:rsidP="00047B90">
      <w:pPr>
        <w:spacing w:line="360" w:lineRule="auto"/>
        <w:jc w:val="both"/>
        <w:rPr>
          <w:szCs w:val="28"/>
        </w:rPr>
      </w:pPr>
      <w:r>
        <w:rPr>
          <w:szCs w:val="20"/>
        </w:rPr>
        <w:t>Macková, S., Dramatická výchova ( Úvaha terminologická), in Dramatická výchova, ročník 15, číslo 3/2004, str. 33-36.</w:t>
      </w:r>
    </w:p>
    <w:p w:rsidR="00047B90" w:rsidRDefault="00047B90" w:rsidP="00047B90">
      <w:pPr>
        <w:pStyle w:val="Textpoznpodarou"/>
        <w:spacing w:line="360" w:lineRule="auto"/>
        <w:jc w:val="both"/>
        <w:rPr>
          <w:sz w:val="24"/>
        </w:rPr>
      </w:pPr>
      <w:r>
        <w:rPr>
          <w:sz w:val="24"/>
        </w:rPr>
        <w:t>Machková, E., Učitel dramatické výchovy musí být profesionál, in Dramatická výchova, ročník 14, číslo 1/2003, str. 17 – 19.</w:t>
      </w:r>
    </w:p>
    <w:p w:rsidR="00047B90" w:rsidRDefault="00047B90" w:rsidP="00047B90">
      <w:pPr>
        <w:pStyle w:val="Textpoznpodarou"/>
        <w:spacing w:line="360" w:lineRule="auto"/>
        <w:jc w:val="both"/>
        <w:rPr>
          <w:sz w:val="24"/>
        </w:rPr>
      </w:pPr>
      <w:r>
        <w:rPr>
          <w:sz w:val="24"/>
        </w:rPr>
        <w:t xml:space="preserve">Machková, E., Učivo dramatické výchovy neboli její obsah, in </w:t>
      </w:r>
      <w:r>
        <w:rPr>
          <w:iCs/>
          <w:sz w:val="24"/>
        </w:rPr>
        <w:t>Tvořivá dramatika</w:t>
      </w:r>
      <w:r>
        <w:rPr>
          <w:sz w:val="24"/>
        </w:rPr>
        <w:t>, ročník 15, číslo 3/2004, str. 8 – 12.</w:t>
      </w:r>
    </w:p>
    <w:p w:rsidR="00047B90" w:rsidRDefault="00047B90" w:rsidP="00047B90">
      <w:pPr>
        <w:pStyle w:val="Textpoznpodarou"/>
        <w:spacing w:line="360" w:lineRule="auto"/>
        <w:jc w:val="both"/>
        <w:rPr>
          <w:sz w:val="24"/>
        </w:rPr>
      </w:pPr>
      <w:r>
        <w:rPr>
          <w:sz w:val="24"/>
        </w:rPr>
        <w:t xml:space="preserve">Machková, E., V bludišti dramatické výchovy, in Tvořivá dramatika, ročník 13, číslo 1/2002, str. 2-5. </w:t>
      </w:r>
    </w:p>
    <w:p w:rsidR="00047B90" w:rsidRDefault="00047B90" w:rsidP="00047B90">
      <w:pPr>
        <w:pStyle w:val="Textpoznpodarou"/>
        <w:spacing w:line="360" w:lineRule="auto"/>
        <w:jc w:val="both"/>
        <w:rPr>
          <w:sz w:val="24"/>
        </w:rPr>
      </w:pPr>
      <w:r>
        <w:rPr>
          <w:sz w:val="24"/>
        </w:rPr>
        <w:t>Sikorová, E., Dramatická výchova na konferenci o Pedagogické diagnostice, in Tvořivá dramatika, ročník 11, číslo 1/2000, str. 9- 12.</w:t>
      </w:r>
    </w:p>
    <w:p w:rsidR="00047B90" w:rsidRDefault="00047B90" w:rsidP="00047B90">
      <w:pPr>
        <w:pStyle w:val="Textpoznpodarou"/>
        <w:spacing w:line="360" w:lineRule="auto"/>
        <w:jc w:val="both"/>
        <w:rPr>
          <w:sz w:val="24"/>
        </w:rPr>
      </w:pPr>
      <w:r>
        <w:rPr>
          <w:sz w:val="24"/>
        </w:rPr>
        <w:t xml:space="preserve">Slavík J., Vybíral, M., O psychoterapii a výchově, in Tvořivá dramatika, ročník 13, číslo 2/2002, str. 34 - 35. </w:t>
      </w:r>
    </w:p>
    <w:p w:rsidR="00047B90" w:rsidRDefault="00047B90" w:rsidP="00047B90">
      <w:pPr>
        <w:pStyle w:val="Textpoznpodarou"/>
        <w:spacing w:line="360" w:lineRule="auto"/>
        <w:jc w:val="both"/>
        <w:rPr>
          <w:sz w:val="24"/>
        </w:rPr>
      </w:pPr>
      <w:r>
        <w:rPr>
          <w:sz w:val="24"/>
        </w:rPr>
        <w:lastRenderedPageBreak/>
        <w:t>Somers J., Jak si učitelé vybírají látku pro hodiny dramatické výchovy, in Tvořivá dramatika, ročník 11, číslo 1/2000, str. 6 – 8.</w:t>
      </w:r>
    </w:p>
    <w:p w:rsidR="00047B90" w:rsidRDefault="00047B90" w:rsidP="00047B90">
      <w:pPr>
        <w:pStyle w:val="Textpoznpodarou"/>
        <w:spacing w:line="360" w:lineRule="auto"/>
        <w:jc w:val="both"/>
        <w:rPr>
          <w:sz w:val="24"/>
        </w:rPr>
      </w:pPr>
      <w:r>
        <w:rPr>
          <w:sz w:val="24"/>
        </w:rPr>
        <w:t>Svozilová, D., Strukturovaná dramatická hra v kontextu dramatické výchovy, in Tvořivá dramatika, ročník 11, číslo 1/2000, str. 1 - 19.</w:t>
      </w:r>
    </w:p>
    <w:p w:rsidR="00047B90" w:rsidRDefault="00047B90" w:rsidP="00047B90">
      <w:pPr>
        <w:pStyle w:val="Textpoznpodarou"/>
        <w:spacing w:line="360" w:lineRule="auto"/>
        <w:jc w:val="both"/>
        <w:rPr>
          <w:sz w:val="24"/>
        </w:rPr>
      </w:pPr>
      <w:r>
        <w:rPr>
          <w:sz w:val="24"/>
        </w:rPr>
        <w:t xml:space="preserve">Sýkorová, J., Dramatická výchova v současné škole - Dramatická výchova a Rámcový vzdělávací program, in </w:t>
      </w:r>
      <w:r>
        <w:rPr>
          <w:iCs/>
          <w:sz w:val="24"/>
        </w:rPr>
        <w:t>Tvořivá dramatika</w:t>
      </w:r>
      <w:r>
        <w:rPr>
          <w:sz w:val="24"/>
        </w:rPr>
        <w:t xml:space="preserve">, ročník 14, číslo 2/2003, str. 34-35. </w:t>
      </w:r>
    </w:p>
    <w:p w:rsidR="00047B90" w:rsidRDefault="00047B90" w:rsidP="00047B90">
      <w:pPr>
        <w:pStyle w:val="Textpoznpodarou"/>
        <w:spacing w:line="360" w:lineRule="auto"/>
        <w:jc w:val="both"/>
        <w:rPr>
          <w:sz w:val="24"/>
        </w:rPr>
      </w:pPr>
      <w:r>
        <w:rPr>
          <w:sz w:val="24"/>
        </w:rPr>
        <w:t xml:space="preserve">Trzebinski, J., Narativy a porozumění druhým lidem, in </w:t>
      </w:r>
      <w:r>
        <w:rPr>
          <w:iCs/>
          <w:sz w:val="24"/>
        </w:rPr>
        <w:t>Tvořivá dramatika</w:t>
      </w:r>
      <w:r>
        <w:rPr>
          <w:sz w:val="24"/>
        </w:rPr>
        <w:t xml:space="preserve">, ročník 15, číslo 3/2004 , str. 20 – 23. </w:t>
      </w:r>
    </w:p>
    <w:p w:rsidR="00047B90" w:rsidRDefault="00047B90" w:rsidP="00047B90">
      <w:pPr>
        <w:pStyle w:val="Textpoznpodarou"/>
        <w:spacing w:line="360" w:lineRule="auto"/>
        <w:jc w:val="both"/>
        <w:rPr>
          <w:sz w:val="24"/>
        </w:rPr>
      </w:pPr>
      <w:r>
        <w:rPr>
          <w:sz w:val="24"/>
        </w:rPr>
        <w:t xml:space="preserve">Vybíral, M., Dramatická výchova a terapie. Dva cizí světy za zdmi, nebo ne?, in Tvořivá dramatika, ročník 10, číslo 3/1999, str. 9 - 13. </w:t>
      </w:r>
    </w:p>
    <w:p w:rsidR="00047B90" w:rsidRDefault="00047B90" w:rsidP="00047B90">
      <w:pPr>
        <w:spacing w:line="360" w:lineRule="auto"/>
        <w:jc w:val="both"/>
        <w:rPr>
          <w:sz w:val="20"/>
          <w:szCs w:val="20"/>
        </w:rPr>
      </w:pPr>
    </w:p>
    <w:p w:rsidR="00047B90" w:rsidRDefault="00047B90" w:rsidP="00047B90">
      <w:pPr>
        <w:spacing w:line="360" w:lineRule="auto"/>
        <w:jc w:val="both"/>
      </w:pPr>
      <w:r>
        <w:rPr>
          <w:szCs w:val="20"/>
        </w:rPr>
        <w:t>Psychologie dnes, ročník 10, 2005.</w:t>
      </w:r>
    </w:p>
    <w:p w:rsidR="00047B90" w:rsidRDefault="00047B90" w:rsidP="00047B90">
      <w:pPr>
        <w:spacing w:line="360" w:lineRule="auto"/>
        <w:jc w:val="both"/>
      </w:pPr>
    </w:p>
    <w:p w:rsidR="00047B90" w:rsidRDefault="00047B90" w:rsidP="00047B90">
      <w:pPr>
        <w:spacing w:line="360" w:lineRule="auto"/>
        <w:jc w:val="both"/>
        <w:rPr>
          <w:b/>
          <w:bCs/>
        </w:rPr>
      </w:pPr>
      <w:r>
        <w:t xml:space="preserve">Humpolíček, P., Diagnostika a terapie hrou – historie a současnost, in </w:t>
      </w:r>
      <w:r>
        <w:rPr>
          <w:iCs/>
        </w:rPr>
        <w:t>Psychologie dnes</w:t>
      </w:r>
      <w:r>
        <w:t>, ročník 10, číslo 12/2005, str. 30 - 32.</w:t>
      </w:r>
    </w:p>
    <w:p w:rsidR="00E6577D" w:rsidRDefault="00E6577D">
      <w:bookmarkStart w:id="0" w:name="_GoBack"/>
      <w:bookmarkEnd w:id="0"/>
    </w:p>
    <w:sectPr w:rsidR="00E6577D">
      <w:footerReference w:type="even" r:id="rId9"/>
      <w:footerReference w:type="default" r:id="rId10"/>
      <w:pgSz w:w="11906" w:h="16838"/>
      <w:pgMar w:top="1701" w:right="1134" w:bottom="1134"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BBC" w:rsidRDefault="00365BBC" w:rsidP="00047B90">
      <w:r>
        <w:separator/>
      </w:r>
    </w:p>
  </w:endnote>
  <w:endnote w:type="continuationSeparator" w:id="0">
    <w:p w:rsidR="00365BBC" w:rsidRDefault="00365BBC" w:rsidP="00047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65BB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00000" w:rsidRDefault="00365BBC">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65BB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47B90">
      <w:rPr>
        <w:rStyle w:val="slostrnky"/>
        <w:noProof/>
      </w:rPr>
      <w:t>2</w:t>
    </w:r>
    <w:r>
      <w:rPr>
        <w:rStyle w:val="slostrnky"/>
      </w:rPr>
      <w:fldChar w:fldCharType="end"/>
    </w:r>
  </w:p>
  <w:p w:rsidR="00000000" w:rsidRDefault="00365BBC">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BBC" w:rsidRDefault="00365BBC" w:rsidP="00047B90">
      <w:r>
        <w:separator/>
      </w:r>
    </w:p>
  </w:footnote>
  <w:footnote w:type="continuationSeparator" w:id="0">
    <w:p w:rsidR="00365BBC" w:rsidRDefault="00365BBC" w:rsidP="00047B90">
      <w:r>
        <w:continuationSeparator/>
      </w:r>
    </w:p>
  </w:footnote>
  <w:footnote w:id="1">
    <w:p w:rsidR="00047B90" w:rsidRDefault="00047B90" w:rsidP="00047B90">
      <w:pPr>
        <w:pStyle w:val="Textpoznpodarou"/>
        <w:rPr>
          <w:i/>
        </w:rPr>
      </w:pPr>
      <w:r>
        <w:rPr>
          <w:rStyle w:val="Znakapoznpodarou"/>
        </w:rPr>
        <w:footnoteRef/>
      </w:r>
      <w:r>
        <w:t xml:space="preserve"> </w:t>
      </w:r>
      <w:r>
        <w:rPr>
          <w:i/>
        </w:rPr>
        <w:t>Morganová, N., Saxtonová, J., Vyučování dramatu - Hra plná nápadů, STD, Praha 2001.</w:t>
      </w:r>
    </w:p>
  </w:footnote>
  <w:footnote w:id="2">
    <w:p w:rsidR="00047B90" w:rsidRDefault="00047B90" w:rsidP="00047B90">
      <w:pPr>
        <w:pStyle w:val="Textpoznpodarou"/>
        <w:rPr>
          <w:i/>
        </w:rPr>
      </w:pPr>
      <w:r>
        <w:rPr>
          <w:rStyle w:val="Znakapoznpodarou"/>
          <w:i/>
        </w:rPr>
        <w:footnoteRef/>
      </w:r>
      <w:r>
        <w:rPr>
          <w:i/>
        </w:rPr>
        <w:t xml:space="preserve"> Machková, E., Metodika dramatické výchovy, STD, Praha 1995.</w:t>
      </w:r>
    </w:p>
  </w:footnote>
  <w:footnote w:id="3">
    <w:p w:rsidR="00047B90" w:rsidRDefault="00047B90" w:rsidP="00047B90">
      <w:pPr>
        <w:pStyle w:val="Textpoznpodarou"/>
        <w:rPr>
          <w:i/>
        </w:rPr>
      </w:pPr>
      <w:r>
        <w:rPr>
          <w:rStyle w:val="Znakapoznpodarou"/>
          <w:i/>
        </w:rPr>
        <w:footnoteRef/>
      </w:r>
      <w:r>
        <w:rPr>
          <w:i/>
        </w:rPr>
        <w:t xml:space="preserve"> Way, B., Rozvoj osobnosti dramatickou improvizací, ISV, Praha 1996.</w:t>
      </w:r>
    </w:p>
  </w:footnote>
  <w:footnote w:id="4">
    <w:p w:rsidR="00047B90" w:rsidRDefault="00047B90" w:rsidP="00047B90">
      <w:pPr>
        <w:pStyle w:val="Textpoznpodarou"/>
      </w:pPr>
      <w:r>
        <w:rPr>
          <w:rStyle w:val="Znakapoznpodarou"/>
        </w:rPr>
        <w:footnoteRef/>
      </w:r>
      <w:r>
        <w:t xml:space="preserve"> </w:t>
      </w:r>
      <w:r>
        <w:rPr>
          <w:i/>
        </w:rPr>
        <w:t>Machková, E., Metodika dramatické výchovy, STD, Praha 1995, str. 13</w:t>
      </w:r>
      <w:r>
        <w:t>.</w:t>
      </w:r>
    </w:p>
  </w:footnote>
  <w:footnote w:id="5">
    <w:p w:rsidR="00047B90" w:rsidRDefault="00047B90" w:rsidP="00047B90">
      <w:pPr>
        <w:rPr>
          <w:i/>
          <w:sz w:val="20"/>
          <w:szCs w:val="20"/>
        </w:rPr>
      </w:pPr>
      <w:r>
        <w:rPr>
          <w:rStyle w:val="Znakapoznpodarou"/>
          <w:sz w:val="20"/>
          <w:szCs w:val="20"/>
        </w:rPr>
        <w:footnoteRef/>
      </w:r>
      <w:r>
        <w:t xml:space="preserve"> </w:t>
      </w:r>
      <w:r>
        <w:rPr>
          <w:i/>
          <w:sz w:val="20"/>
          <w:szCs w:val="20"/>
        </w:rPr>
        <w:t>Way, B., Development Trough Drama, London 1967; česky poprvé vyšlo v nakladatelství ISV roku 1996 pod názvem Rozvoj osobnosti dramatickou improvizací a odkud pochází i zde uváděná citace ze str. 7.</w:t>
      </w:r>
    </w:p>
    <w:p w:rsidR="00047B90" w:rsidRDefault="00047B90" w:rsidP="00047B90">
      <w:pPr>
        <w:pStyle w:val="Textpoznpodarou"/>
      </w:pPr>
    </w:p>
  </w:footnote>
  <w:footnote w:id="6">
    <w:p w:rsidR="00047B90" w:rsidRDefault="00047B90" w:rsidP="00047B90">
      <w:pPr>
        <w:pStyle w:val="Textpoznpodarou"/>
        <w:rPr>
          <w:i/>
        </w:rPr>
      </w:pPr>
      <w:r>
        <w:rPr>
          <w:rStyle w:val="Znakapoznpodarou"/>
        </w:rPr>
        <w:footnoteRef/>
      </w:r>
      <w:r>
        <w:t xml:space="preserve"> </w:t>
      </w:r>
      <w:r>
        <w:rPr>
          <w:i/>
        </w:rPr>
        <w:t>Way, B., Rozvoj osobnosti dramatickou improvizací, ISV, Praha 1996, str. 8.</w:t>
      </w:r>
    </w:p>
  </w:footnote>
  <w:footnote w:id="7">
    <w:p w:rsidR="00047B90" w:rsidRDefault="00047B90" w:rsidP="00047B90">
      <w:pPr>
        <w:jc w:val="both"/>
        <w:rPr>
          <w:i/>
          <w:sz w:val="28"/>
          <w:szCs w:val="28"/>
        </w:rPr>
      </w:pPr>
      <w:r>
        <w:rPr>
          <w:rStyle w:val="Znakapoznpodarou"/>
          <w:sz w:val="20"/>
        </w:rPr>
        <w:footnoteRef/>
      </w:r>
      <w:r>
        <w:t xml:space="preserve"> </w:t>
      </w:r>
      <w:r>
        <w:rPr>
          <w:i/>
          <w:sz w:val="20"/>
          <w:szCs w:val="20"/>
        </w:rPr>
        <w:t>Macková, S., Dramatická výchova (Úvaha terminologická), in Dramatická výchova, ročník 15, číslo 3/2004, str. 33 - 36.</w:t>
      </w:r>
    </w:p>
  </w:footnote>
  <w:footnote w:id="8">
    <w:p w:rsidR="00047B90" w:rsidRDefault="00047B90" w:rsidP="00047B90">
      <w:pPr>
        <w:pStyle w:val="Textpoznpodarou"/>
        <w:rPr>
          <w:i/>
        </w:rPr>
      </w:pPr>
      <w:r>
        <w:rPr>
          <w:rStyle w:val="Znakapoznpodarou"/>
        </w:rPr>
        <w:footnoteRef/>
      </w:r>
      <w:r>
        <w:t>.</w:t>
      </w:r>
      <w:r>
        <w:rPr>
          <w:i/>
        </w:rPr>
        <w:t xml:space="preserve">Jako předchůdce 60. lét však můžeme počítat činnost Miloslava Dismana (recitační soubor – 20. léta, Dismanův rozhlasový dětský soubor - založen roku 1935) či působení dětských divadelních souborů např. v Praze, Brně či Vysokém Mýtě v 50. letech. </w:t>
      </w:r>
    </w:p>
  </w:footnote>
  <w:footnote w:id="9">
    <w:p w:rsidR="00047B90" w:rsidRDefault="00047B90" w:rsidP="00047B90">
      <w:pPr>
        <w:pStyle w:val="Textpoznpodarou"/>
      </w:pPr>
      <w:r>
        <w:rPr>
          <w:rStyle w:val="Znakapoznpodarou"/>
        </w:rPr>
        <w:footnoteRef/>
      </w:r>
      <w:r>
        <w:t xml:space="preserve"> </w:t>
      </w:r>
      <w:r>
        <w:rPr>
          <w:i/>
        </w:rPr>
        <w:t>Machková, E., Metodika dramatické výchovy, STD, Praha 1995, str. 7</w:t>
      </w:r>
      <w:r>
        <w:t>.</w:t>
      </w:r>
    </w:p>
  </w:footnote>
  <w:footnote w:id="10">
    <w:p w:rsidR="00047B90" w:rsidRDefault="00047B90" w:rsidP="00047B90">
      <w:pPr>
        <w:pStyle w:val="Textpoznpodarou"/>
        <w:jc w:val="both"/>
        <w:rPr>
          <w:i/>
        </w:rPr>
      </w:pPr>
      <w:r>
        <w:rPr>
          <w:rStyle w:val="Znakapoznpodarou"/>
        </w:rPr>
        <w:footnoteRef/>
      </w:r>
      <w:r>
        <w:rPr>
          <w:i/>
        </w:rPr>
        <w:t xml:space="preserve"> Sýkorová, J., Dramatická výchova v současné škole-Dramatická výchova a Rámcový vzdělávací program, in </w:t>
      </w:r>
      <w:r>
        <w:rPr>
          <w:i/>
          <w:iCs/>
        </w:rPr>
        <w:t>Tvořivá dramatika</w:t>
      </w:r>
      <w:r>
        <w:rPr>
          <w:i/>
        </w:rPr>
        <w:t>, ročník 14., číslo 2/2003, str. 34 - 35.</w:t>
      </w:r>
    </w:p>
  </w:footnote>
  <w:footnote w:id="11">
    <w:p w:rsidR="00047B90" w:rsidRDefault="00047B90" w:rsidP="00047B90">
      <w:pPr>
        <w:pStyle w:val="Textpoznpodarou"/>
      </w:pPr>
      <w:r>
        <w:rPr>
          <w:rStyle w:val="Znakapoznpodarou"/>
        </w:rPr>
        <w:footnoteRef/>
      </w:r>
      <w:r>
        <w:t xml:space="preserve"> K</w:t>
      </w:r>
      <w:r>
        <w:rPr>
          <w:i/>
        </w:rPr>
        <w:t xml:space="preserve">arafa, J., Vážení přátelé…, in </w:t>
      </w:r>
      <w:r>
        <w:rPr>
          <w:i/>
          <w:iCs/>
        </w:rPr>
        <w:t>Tvořivá dramatika</w:t>
      </w:r>
      <w:r>
        <w:rPr>
          <w:i/>
        </w:rPr>
        <w:t>, ročník 11, číslo 3/2000, str. 3 1- 33</w:t>
      </w:r>
      <w:r>
        <w:t>.</w:t>
      </w:r>
    </w:p>
  </w:footnote>
  <w:footnote w:id="12">
    <w:p w:rsidR="00047B90" w:rsidRDefault="00047B90" w:rsidP="00047B90">
      <w:pPr>
        <w:pStyle w:val="Textpoznpodarou"/>
      </w:pPr>
      <w:r>
        <w:rPr>
          <w:rStyle w:val="Znakapoznpodarou"/>
        </w:rPr>
        <w:footnoteRef/>
      </w:r>
      <w:r>
        <w:t xml:space="preserve"> </w:t>
      </w:r>
      <w:r>
        <w:rPr>
          <w:i/>
        </w:rPr>
        <w:t xml:space="preserve">Machková, E., Učivo dramatické výchovy neboli její obsah, in </w:t>
      </w:r>
      <w:r>
        <w:rPr>
          <w:i/>
          <w:iCs/>
        </w:rPr>
        <w:t>Tvořivá dramatika</w:t>
      </w:r>
      <w:r>
        <w:rPr>
          <w:i/>
        </w:rPr>
        <w:t>, ročník 15, číslo 3/2004, str. 8 – 12.</w:t>
      </w:r>
    </w:p>
  </w:footnote>
  <w:footnote w:id="13">
    <w:p w:rsidR="00047B90" w:rsidRDefault="00047B90" w:rsidP="00047B90">
      <w:pPr>
        <w:pStyle w:val="Textpoznpodarou"/>
      </w:pPr>
      <w:r>
        <w:rPr>
          <w:rStyle w:val="Znakapoznpodarou"/>
        </w:rPr>
        <w:footnoteRef/>
      </w:r>
      <w:r>
        <w:t xml:space="preserve"> </w:t>
      </w:r>
      <w:r>
        <w:rPr>
          <w:i/>
        </w:rPr>
        <w:t>Machková, E., Tamtéž, str. 8 – 12.</w:t>
      </w:r>
    </w:p>
    <w:p w:rsidR="00047B90" w:rsidRDefault="00047B90" w:rsidP="00047B90">
      <w:pPr>
        <w:pStyle w:val="Textpoznpodarou"/>
      </w:pPr>
    </w:p>
  </w:footnote>
  <w:footnote w:id="14">
    <w:p w:rsidR="00047B90" w:rsidRDefault="00047B90" w:rsidP="00047B90">
      <w:pPr>
        <w:pStyle w:val="Textpoznpodarou"/>
        <w:rPr>
          <w:i/>
        </w:rPr>
      </w:pPr>
      <w:r>
        <w:rPr>
          <w:rStyle w:val="Znakapoznpodarou"/>
        </w:rPr>
        <w:footnoteRef/>
      </w:r>
      <w:r>
        <w:t xml:space="preserve"> </w:t>
      </w:r>
      <w:r>
        <w:rPr>
          <w:i/>
        </w:rPr>
        <w:t xml:space="preserve">Machková, E., Učivo dramatické výchovy neboli její obsah, in </w:t>
      </w:r>
      <w:r>
        <w:rPr>
          <w:i/>
          <w:iCs/>
        </w:rPr>
        <w:t>Tvořivá dramatika</w:t>
      </w:r>
      <w:r>
        <w:rPr>
          <w:i/>
        </w:rPr>
        <w:t>, ročník 15, číslo 3/2004, str. 8 – 12.</w:t>
      </w:r>
    </w:p>
  </w:footnote>
  <w:footnote w:id="15">
    <w:p w:rsidR="00047B90" w:rsidRDefault="00047B90" w:rsidP="00047B90">
      <w:pPr>
        <w:pStyle w:val="Textpoznpodarou"/>
        <w:jc w:val="both"/>
        <w:rPr>
          <w:i/>
        </w:rPr>
      </w:pPr>
      <w:r>
        <w:rPr>
          <w:rStyle w:val="Znakapoznpodarou"/>
        </w:rPr>
        <w:footnoteRef/>
      </w:r>
      <w:r>
        <w:t xml:space="preserve"> </w:t>
      </w:r>
      <w:r>
        <w:rPr>
          <w:i/>
        </w:rPr>
        <w:t>Valenta, J., Dramatická výchova – aplikovaná psychologie nebo umělecký obor?, in sborník Dramatická výchova a dítě v bludišti dnešního světa, Artama, Praha 2001.</w:t>
      </w:r>
    </w:p>
  </w:footnote>
  <w:footnote w:id="16">
    <w:p w:rsidR="00047B90" w:rsidRDefault="00047B90" w:rsidP="00047B90">
      <w:pPr>
        <w:pStyle w:val="Textpoznpodarou"/>
        <w:jc w:val="both"/>
        <w:rPr>
          <w:i/>
          <w:iCs/>
        </w:rPr>
      </w:pPr>
      <w:r>
        <w:rPr>
          <w:rStyle w:val="Znakapoznpodarou"/>
        </w:rPr>
        <w:footnoteRef/>
      </w:r>
      <w:r>
        <w:t xml:space="preserve"> </w:t>
      </w:r>
      <w:r>
        <w:rPr>
          <w:i/>
          <w:iCs/>
        </w:rPr>
        <w:t xml:space="preserve">Např. Josef Valenta člení metody a techniky (přičemž chápe techniku jako postup činnosti a jako pojem podřízený pojmu metoda) dramatické výchovy na: I. Metody plné hry, II.  Metody pantomimicko -pohybové, III. Metody verbálně zvukové, IV. Metody graficko – písemné a V. Metody materiálově-věcné. </w:t>
      </w:r>
    </w:p>
  </w:footnote>
  <w:footnote w:id="17">
    <w:p w:rsidR="00047B90" w:rsidRDefault="00047B90" w:rsidP="00047B90">
      <w:pPr>
        <w:pStyle w:val="Textpoznpodarou"/>
      </w:pPr>
      <w:r>
        <w:rPr>
          <w:rStyle w:val="Znakapoznpodarou"/>
        </w:rPr>
        <w:footnoteRef/>
      </w:r>
      <w:r>
        <w:t xml:space="preserve"> </w:t>
      </w:r>
      <w:r>
        <w:rPr>
          <w:i/>
        </w:rPr>
        <w:t>Way, B., Rozvoj osobnosti dramatickou improvizací, ISV, Praha 1996, str. 133.</w:t>
      </w:r>
    </w:p>
  </w:footnote>
  <w:footnote w:id="18">
    <w:p w:rsidR="00047B90" w:rsidRDefault="00047B90" w:rsidP="00047B90">
      <w:pPr>
        <w:pStyle w:val="Textpoznpodarou"/>
        <w:rPr>
          <w:i/>
        </w:rPr>
      </w:pPr>
      <w:r>
        <w:rPr>
          <w:rStyle w:val="Znakapoznpodarou"/>
        </w:rPr>
        <w:footnoteRef/>
      </w:r>
      <w:r>
        <w:t xml:space="preserve"> </w:t>
      </w:r>
      <w:r>
        <w:rPr>
          <w:i/>
        </w:rPr>
        <w:t>Way, B., Tamtéž, str. 134.</w:t>
      </w:r>
    </w:p>
  </w:footnote>
  <w:footnote w:id="19">
    <w:p w:rsidR="00047B90" w:rsidRDefault="00047B90" w:rsidP="00047B90">
      <w:pPr>
        <w:pStyle w:val="Textpoznpodarou"/>
        <w:rPr>
          <w:i/>
        </w:rPr>
      </w:pPr>
      <w:r>
        <w:rPr>
          <w:rStyle w:val="Znakapoznpodarou"/>
        </w:rPr>
        <w:footnoteRef/>
      </w:r>
      <w:r>
        <w:t xml:space="preserve"> </w:t>
      </w:r>
      <w:r>
        <w:rPr>
          <w:i/>
        </w:rPr>
        <w:t>Marušák, R., John Somers: Od her přes improvizaci k divadlu, in Tvořivá dramatika, ročník 11, číslo 1/2000, str. 1-6.</w:t>
      </w:r>
    </w:p>
  </w:footnote>
  <w:footnote w:id="20">
    <w:p w:rsidR="00047B90" w:rsidRDefault="00047B90" w:rsidP="00047B90">
      <w:pPr>
        <w:pStyle w:val="Textpoznpodarou"/>
        <w:rPr>
          <w:i/>
        </w:rPr>
      </w:pPr>
      <w:r>
        <w:rPr>
          <w:rStyle w:val="Znakapoznpodarou"/>
        </w:rPr>
        <w:footnoteRef/>
      </w:r>
      <w:r>
        <w:t xml:space="preserve"> </w:t>
      </w:r>
      <w:r>
        <w:rPr>
          <w:i/>
        </w:rPr>
        <w:t>Machková, E.: Metodika dramatické výchovy, STD, Praha 1995, str. 67.</w:t>
      </w:r>
    </w:p>
  </w:footnote>
  <w:footnote w:id="21">
    <w:p w:rsidR="00047B90" w:rsidRDefault="00047B90" w:rsidP="00047B90">
      <w:pPr>
        <w:jc w:val="both"/>
        <w:rPr>
          <w:i/>
          <w:iCs/>
          <w:sz w:val="20"/>
          <w:szCs w:val="20"/>
        </w:rPr>
      </w:pPr>
      <w:r>
        <w:rPr>
          <w:rStyle w:val="Znakapoznpodarou"/>
          <w:sz w:val="20"/>
          <w:szCs w:val="20"/>
        </w:rPr>
        <w:footnoteRef/>
      </w:r>
      <w:r>
        <w:t xml:space="preserve"> </w:t>
      </w:r>
      <w:r>
        <w:rPr>
          <w:rStyle w:val="TextpoznpodarouChar"/>
          <w:i/>
          <w:iCs/>
        </w:rPr>
        <w:t>Norah Morganová a Julia Saxtonová uvádějí, že učitel při této technice zaujímá vždy určitý učební postoj a provádějí tuto klasifikaci: I. Manipulátor – učitel předává studentovi informace, žáci sami zůstávají pasivní. II. Facilitátor – tento postoj je zaměřen na žákovo získávání praktických činností. Učitel při tomto postoji navrhuje, jak usnadnit činnost. III. Zplnomocňovatel – učitel se učí se svými žáky jako jeden z nich. (Morganová, N., Saxtonová, J., Vyučování dramatu - Hra plná nápadů, STD, Praha 2001, str. 56.)</w:t>
      </w:r>
    </w:p>
  </w:footnote>
  <w:footnote w:id="22">
    <w:p w:rsidR="00047B90" w:rsidRDefault="00047B90" w:rsidP="00047B90">
      <w:pPr>
        <w:pStyle w:val="Textpoznpodarou"/>
      </w:pPr>
      <w:r>
        <w:rPr>
          <w:rStyle w:val="Znakapoznpodarou"/>
        </w:rPr>
        <w:footnoteRef/>
      </w:r>
      <w:r>
        <w:t xml:space="preserve">  </w:t>
      </w:r>
      <w:r>
        <w:rPr>
          <w:i/>
        </w:rPr>
        <w:t>Machková, E., Metodika dramatické výchovy, STD, Praha 1995, str. 31.</w:t>
      </w:r>
    </w:p>
  </w:footnote>
  <w:footnote w:id="23">
    <w:p w:rsidR="00047B90" w:rsidRDefault="00047B90" w:rsidP="00047B90">
      <w:pPr>
        <w:pStyle w:val="Textpoznpodarou"/>
      </w:pPr>
      <w:r>
        <w:rPr>
          <w:rStyle w:val="Znakapoznpodarou"/>
        </w:rPr>
        <w:footnoteRef/>
      </w:r>
      <w:r>
        <w:t xml:space="preserve"> </w:t>
      </w:r>
      <w:r>
        <w:rPr>
          <w:i/>
        </w:rPr>
        <w:t>Morganová, N., Saxtonová, J., Vyučování dramatu - Hra plná nápadů, STD, Praha 2001, str. 40 – 41.</w:t>
      </w:r>
    </w:p>
  </w:footnote>
  <w:footnote w:id="24">
    <w:p w:rsidR="00047B90" w:rsidRDefault="00047B90" w:rsidP="00047B90">
      <w:pPr>
        <w:pStyle w:val="Textpoznpodarou"/>
        <w:rPr>
          <w:i/>
        </w:rPr>
      </w:pPr>
      <w:r>
        <w:rPr>
          <w:rStyle w:val="Znakapoznpodarou"/>
        </w:rPr>
        <w:footnoteRef/>
      </w:r>
      <w:r>
        <w:t xml:space="preserve"> </w:t>
      </w:r>
      <w:r>
        <w:rPr>
          <w:i/>
        </w:rPr>
        <w:t>Koťátková, S., Pozice diagnostiky v dramatické výchově – individuum, skupina, in Tvořivá dramatika, ročník 11, číslo 1/2000, str. 12 – 14.</w:t>
      </w:r>
    </w:p>
  </w:footnote>
  <w:footnote w:id="25">
    <w:p w:rsidR="00047B90" w:rsidRDefault="00047B90" w:rsidP="00047B90">
      <w:pPr>
        <w:pStyle w:val="Textpoznpodarou"/>
        <w:rPr>
          <w:i/>
        </w:rPr>
      </w:pPr>
      <w:r>
        <w:rPr>
          <w:rStyle w:val="Znakapoznpodarou"/>
        </w:rPr>
        <w:footnoteRef/>
      </w:r>
      <w:r>
        <w:t xml:space="preserve"> </w:t>
      </w:r>
      <w:r>
        <w:rPr>
          <w:i/>
        </w:rPr>
        <w:t>Koťátková, S., Tamtéž, str. 12 – 14.</w:t>
      </w:r>
    </w:p>
  </w:footnote>
  <w:footnote w:id="26">
    <w:p w:rsidR="00047B90" w:rsidRDefault="00047B90" w:rsidP="00047B90">
      <w:pPr>
        <w:pStyle w:val="Textpoznpodarou"/>
      </w:pPr>
      <w:r>
        <w:rPr>
          <w:rStyle w:val="Znakapoznpodarou"/>
        </w:rPr>
        <w:footnoteRef/>
      </w:r>
      <w:r>
        <w:t xml:space="preserve"> </w:t>
      </w:r>
      <w:r>
        <w:rPr>
          <w:i/>
        </w:rPr>
        <w:t>Morganová, N., Saxtonová, J., Vyučování dramatu - Hra plná nápadů, STD, Praha 2001, str. 198</w:t>
      </w:r>
      <w:r>
        <w:t>.</w:t>
      </w:r>
    </w:p>
  </w:footnote>
  <w:footnote w:id="27">
    <w:p w:rsidR="00047B90" w:rsidRDefault="00047B90" w:rsidP="00047B90">
      <w:pPr>
        <w:pStyle w:val="Textpoznpodarou"/>
        <w:rPr>
          <w:i/>
        </w:rPr>
      </w:pPr>
      <w:r>
        <w:rPr>
          <w:rStyle w:val="Znakapoznpodarou"/>
        </w:rPr>
        <w:footnoteRef/>
      </w:r>
      <w:r>
        <w:t xml:space="preserve"> </w:t>
      </w:r>
      <w:r>
        <w:rPr>
          <w:i/>
        </w:rPr>
        <w:t>Somers J., Jak si učitelé vybírají látku pro hodiny dramatické výchovy, in Tvořivá dramatika, ročník 11, číslo 1/2000, str. 6 – 8.</w:t>
      </w:r>
    </w:p>
  </w:footnote>
  <w:footnote w:id="28">
    <w:p w:rsidR="00047B90" w:rsidRDefault="00047B90" w:rsidP="00047B90">
      <w:pPr>
        <w:pStyle w:val="Textpoznpodarou"/>
        <w:rPr>
          <w:i/>
        </w:rPr>
      </w:pPr>
      <w:r>
        <w:rPr>
          <w:rStyle w:val="Znakapoznpodarou"/>
        </w:rPr>
        <w:footnoteRef/>
      </w:r>
      <w:r>
        <w:t xml:space="preserve"> </w:t>
      </w:r>
      <w:r>
        <w:rPr>
          <w:i/>
        </w:rPr>
        <w:t xml:space="preserve">Předmluva  </w:t>
      </w:r>
      <w:r>
        <w:rPr>
          <w:i/>
          <w:iCs/>
          <w:szCs w:val="28"/>
        </w:rPr>
        <w:t>C. O‘ Neillové</w:t>
      </w:r>
      <w:r>
        <w:rPr>
          <w:i/>
        </w:rPr>
        <w:t xml:space="preserve">  ke knize: Morganová, N., Saxtonová, J., Vyučování dramatu  Hra plná nápadů, STD, Praha 2001, str. 17.</w:t>
      </w:r>
    </w:p>
  </w:footnote>
  <w:footnote w:id="29">
    <w:p w:rsidR="00047B90" w:rsidRDefault="00047B90" w:rsidP="00047B90">
      <w:pPr>
        <w:pStyle w:val="Textpoznpodarou"/>
        <w:rPr>
          <w:i/>
        </w:rPr>
      </w:pPr>
      <w:r>
        <w:rPr>
          <w:rStyle w:val="Znakapoznpodarou"/>
        </w:rPr>
        <w:footnoteRef/>
      </w:r>
      <w:r>
        <w:t xml:space="preserve"> </w:t>
      </w:r>
      <w:r>
        <w:rPr>
          <w:i/>
        </w:rPr>
        <w:t>Machková, E., Učitel dramatické výchovy musí být profesionál, in Dramatická výchova, ročník 14, číslo 1/2003, str. 17 – 19.</w:t>
      </w:r>
    </w:p>
  </w:footnote>
  <w:footnote w:id="30">
    <w:p w:rsidR="00047B90" w:rsidRDefault="00047B90" w:rsidP="00047B90">
      <w:pPr>
        <w:pStyle w:val="Textpoznpodarou"/>
        <w:rPr>
          <w:i/>
        </w:rPr>
      </w:pPr>
      <w:r>
        <w:rPr>
          <w:rStyle w:val="Znakapoznpodarou"/>
        </w:rPr>
        <w:footnoteRef/>
      </w:r>
      <w:r>
        <w:t xml:space="preserve"> </w:t>
      </w:r>
      <w:r>
        <w:rPr>
          <w:i/>
        </w:rPr>
        <w:t>Machková, E., Tamtéž, str. 17 – 19.</w:t>
      </w:r>
    </w:p>
  </w:footnote>
  <w:footnote w:id="31">
    <w:p w:rsidR="00047B90" w:rsidRDefault="00047B90" w:rsidP="00047B90">
      <w:pPr>
        <w:pStyle w:val="Textpoznpodarou"/>
        <w:rPr>
          <w:i/>
        </w:rPr>
      </w:pPr>
      <w:r>
        <w:rPr>
          <w:rStyle w:val="Znakapoznpodarou"/>
        </w:rPr>
        <w:footnoteRef/>
      </w:r>
      <w:r>
        <w:t xml:space="preserve"> </w:t>
      </w:r>
      <w:r>
        <w:rPr>
          <w:i/>
        </w:rPr>
        <w:t>Machková, E., Tamtéž, str. 17 – 19.</w:t>
      </w:r>
    </w:p>
  </w:footnote>
  <w:footnote w:id="32">
    <w:p w:rsidR="00047B90" w:rsidRDefault="00047B90" w:rsidP="00047B90">
      <w:pPr>
        <w:pStyle w:val="Textpoznpodarou"/>
        <w:rPr>
          <w:i/>
        </w:rPr>
      </w:pPr>
      <w:r>
        <w:rPr>
          <w:rStyle w:val="Znakapoznpodarou"/>
        </w:rPr>
        <w:footnoteRef/>
      </w:r>
      <w:r>
        <w:t xml:space="preserve"> </w:t>
      </w:r>
      <w:r>
        <w:rPr>
          <w:i/>
        </w:rPr>
        <w:t>Svozilová, D., Strukturovaná dramatická hra v kontextu dramatické výchovy, in Tvořivá dramatika, ročník 11, číslo 1/2000, str. 1 - 19.</w:t>
      </w:r>
    </w:p>
  </w:footnote>
  <w:footnote w:id="33">
    <w:p w:rsidR="00047B90" w:rsidRDefault="00047B90" w:rsidP="00047B90">
      <w:pPr>
        <w:pStyle w:val="Textpoznpodarou"/>
      </w:pPr>
      <w:r>
        <w:rPr>
          <w:rStyle w:val="Znakapoznpodarou"/>
        </w:rPr>
        <w:footnoteRef/>
      </w:r>
      <w:r>
        <w:t xml:space="preserve"> </w:t>
      </w:r>
      <w:r>
        <w:rPr>
          <w:i/>
        </w:rPr>
        <w:t>Svozilová, D., Tamtéž, str. 1 - 19.</w:t>
      </w:r>
    </w:p>
  </w:footnote>
  <w:footnote w:id="34">
    <w:p w:rsidR="00047B90" w:rsidRDefault="00047B90" w:rsidP="00047B90">
      <w:pPr>
        <w:pStyle w:val="Textpoznpodarou"/>
      </w:pPr>
      <w:r>
        <w:rPr>
          <w:rStyle w:val="Znakapoznpodarou"/>
        </w:rPr>
        <w:footnoteRef/>
      </w:r>
      <w:r>
        <w:t xml:space="preserve"> </w:t>
      </w:r>
      <w:r>
        <w:rPr>
          <w:i/>
        </w:rPr>
        <w:t>Členění převzato z: Machková, E., Geraldine Brain Siksová: Tvořivá dramatika: umění pro děti, in Tvořivá dramatika, ročník 14, číslo 1/2000, str. I – XVI.</w:t>
      </w:r>
    </w:p>
  </w:footnote>
  <w:footnote w:id="35">
    <w:p w:rsidR="00047B90" w:rsidRDefault="00047B90" w:rsidP="00047B90">
      <w:pPr>
        <w:pStyle w:val="Textpoznpodarou"/>
        <w:rPr>
          <w:i/>
        </w:rPr>
      </w:pPr>
      <w:r>
        <w:rPr>
          <w:rStyle w:val="Znakapoznpodarou"/>
        </w:rPr>
        <w:footnoteRef/>
      </w:r>
      <w:r>
        <w:t xml:space="preserve"> </w:t>
      </w:r>
      <w:r>
        <w:rPr>
          <w:i/>
        </w:rPr>
        <w:t>Way, B., Rozvoj osobnosti dramatickou improvizací, ISV, Praha 1996, str. 14.</w:t>
      </w:r>
    </w:p>
  </w:footnote>
  <w:footnote w:id="36">
    <w:p w:rsidR="00047B90" w:rsidRDefault="00047B90" w:rsidP="00047B90">
      <w:pPr>
        <w:pStyle w:val="Textpoznpodarou"/>
      </w:pPr>
      <w:r>
        <w:rPr>
          <w:rStyle w:val="Znakapoznpodarou"/>
        </w:rPr>
        <w:footnoteRef/>
      </w:r>
      <w:r>
        <w:t xml:space="preserve">  </w:t>
      </w:r>
      <w:r>
        <w:rPr>
          <w:i/>
        </w:rPr>
        <w:t>Way, B., Rozvoj osobnosti dramatickou improvizací, ISV, Praha 1996, str. 16 – 19</w:t>
      </w:r>
      <w:r>
        <w:t>.</w:t>
      </w:r>
    </w:p>
  </w:footnote>
  <w:footnote w:id="37">
    <w:p w:rsidR="00047B90" w:rsidRDefault="00047B90" w:rsidP="00047B90">
      <w:pPr>
        <w:pStyle w:val="Textpoznpodarou"/>
        <w:rPr>
          <w:i/>
        </w:rPr>
      </w:pPr>
      <w:r>
        <w:rPr>
          <w:rStyle w:val="Znakapoznpodarou"/>
        </w:rPr>
        <w:footnoteRef/>
      </w:r>
      <w:r>
        <w:t xml:space="preserve"> </w:t>
      </w:r>
      <w:r>
        <w:rPr>
          <w:i/>
        </w:rPr>
        <w:t>Machková, E., Úvod do studia dramatické výchovy, Arama, STD, Praha 1998, str. 19.</w:t>
      </w:r>
    </w:p>
  </w:footnote>
  <w:footnote w:id="38">
    <w:p w:rsidR="00047B90" w:rsidRDefault="00047B90" w:rsidP="00047B90">
      <w:pPr>
        <w:pStyle w:val="Textpoznpodarou"/>
        <w:rPr>
          <w:i/>
        </w:rPr>
      </w:pPr>
      <w:r>
        <w:rPr>
          <w:rStyle w:val="Znakapoznpodarou"/>
        </w:rPr>
        <w:footnoteRef/>
      </w:r>
      <w:r>
        <w:t xml:space="preserve"> </w:t>
      </w:r>
      <w:r>
        <w:rPr>
          <w:i/>
        </w:rPr>
        <w:t>Machková, E., Metodika dramatické výchovy, STD, Praha 1995, str. 67.</w:t>
      </w:r>
    </w:p>
  </w:footnote>
  <w:footnote w:id="39">
    <w:p w:rsidR="00047B90" w:rsidRDefault="00047B90" w:rsidP="00047B90">
      <w:pPr>
        <w:pStyle w:val="Textpoznpodarou"/>
        <w:rPr>
          <w:i/>
        </w:rPr>
      </w:pPr>
      <w:r>
        <w:rPr>
          <w:rStyle w:val="Znakapoznpodarou"/>
        </w:rPr>
        <w:footnoteRef/>
      </w:r>
      <w:r>
        <w:t xml:space="preserve">  </w:t>
      </w:r>
      <w:r>
        <w:rPr>
          <w:i/>
        </w:rPr>
        <w:t>Svozilová, D., Strukturovaná dramatická hra v kontextu dramatické výchovy, in Tvořivá dramatika, ročník 11, číslo 1/2000, str. 1 - 19.</w:t>
      </w:r>
    </w:p>
  </w:footnote>
  <w:footnote w:id="40">
    <w:p w:rsidR="00047B90" w:rsidRDefault="00047B90" w:rsidP="00047B90">
      <w:pPr>
        <w:pStyle w:val="Textpoznpodarou"/>
        <w:rPr>
          <w:i/>
        </w:rPr>
      </w:pPr>
      <w:r>
        <w:rPr>
          <w:rStyle w:val="Znakapoznpodarou"/>
        </w:rPr>
        <w:footnoteRef/>
      </w:r>
      <w:r>
        <w:rPr>
          <w:i/>
        </w:rPr>
        <w:t xml:space="preserve"> Svozilová, D., Tamtéž, str. 1 - 19</w:t>
      </w:r>
    </w:p>
  </w:footnote>
  <w:footnote w:id="41">
    <w:p w:rsidR="00047B90" w:rsidRDefault="00047B90" w:rsidP="00047B90">
      <w:pPr>
        <w:pStyle w:val="Textpoznpodarou"/>
      </w:pPr>
      <w:r>
        <w:rPr>
          <w:rStyle w:val="Znakapoznpodarou"/>
        </w:rPr>
        <w:footnoteRef/>
      </w:r>
      <w:r>
        <w:t xml:space="preserve"> </w:t>
      </w:r>
      <w:r>
        <w:rPr>
          <w:i/>
        </w:rPr>
        <w:t xml:space="preserve">Trzebinski, J., Narativy a porozumění druhým lidem, in </w:t>
      </w:r>
      <w:r>
        <w:rPr>
          <w:i/>
          <w:iCs/>
        </w:rPr>
        <w:t>Tvořivá dramatika</w:t>
      </w:r>
      <w:r>
        <w:rPr>
          <w:i/>
        </w:rPr>
        <w:t>, ročník 15, číslo 3/2004 , str. 20 – 23</w:t>
      </w:r>
      <w:r>
        <w:t>.</w:t>
      </w:r>
    </w:p>
  </w:footnote>
  <w:footnote w:id="42">
    <w:p w:rsidR="00047B90" w:rsidRDefault="00047B90" w:rsidP="00047B90">
      <w:pPr>
        <w:pStyle w:val="Textpoznpodarou"/>
        <w:rPr>
          <w:i/>
        </w:rPr>
      </w:pPr>
      <w:r>
        <w:rPr>
          <w:rStyle w:val="Znakapoznpodarou"/>
        </w:rPr>
        <w:footnoteRef/>
      </w:r>
      <w:r>
        <w:t xml:space="preserve"> </w:t>
      </w:r>
      <w:r>
        <w:rPr>
          <w:i/>
        </w:rPr>
        <w:t>Peterka, J., Teorie literatury pro učitele, PedF UK, Praha, 2000, str. 151.</w:t>
      </w:r>
    </w:p>
  </w:footnote>
  <w:footnote w:id="43">
    <w:p w:rsidR="00047B90" w:rsidRDefault="00047B90" w:rsidP="00047B90">
      <w:pPr>
        <w:pStyle w:val="Textpoznpodarou"/>
        <w:rPr>
          <w:i/>
        </w:rPr>
      </w:pPr>
      <w:r>
        <w:rPr>
          <w:rStyle w:val="Znakapoznpodarou"/>
        </w:rPr>
        <w:footnoteRef/>
      </w:r>
      <w:r>
        <w:t xml:space="preserve"> </w:t>
      </w:r>
      <w:r>
        <w:rPr>
          <w:i/>
        </w:rPr>
        <w:t>Peterka, J., Tamtéž, str. 151.</w:t>
      </w:r>
    </w:p>
  </w:footnote>
  <w:footnote w:id="44">
    <w:p w:rsidR="00047B90" w:rsidRDefault="00047B90" w:rsidP="00047B90">
      <w:pPr>
        <w:pStyle w:val="Textpoznpodarou"/>
        <w:rPr>
          <w:i/>
        </w:rPr>
      </w:pPr>
      <w:r>
        <w:rPr>
          <w:rStyle w:val="Znakapoznpodarou"/>
        </w:rPr>
        <w:footnoteRef/>
      </w:r>
      <w:r>
        <w:t xml:space="preserve"> </w:t>
      </w:r>
      <w:r>
        <w:rPr>
          <w:i/>
        </w:rPr>
        <w:t>Kratochvíl, J., Příběhy příběhů, Atlantis, Brno 1995, str. 72.</w:t>
      </w:r>
    </w:p>
  </w:footnote>
  <w:footnote w:id="45">
    <w:p w:rsidR="00047B90" w:rsidRDefault="00047B90" w:rsidP="00047B90">
      <w:pPr>
        <w:pStyle w:val="Textpoznpodarou"/>
        <w:rPr>
          <w:i/>
        </w:rPr>
      </w:pPr>
      <w:r>
        <w:rPr>
          <w:rStyle w:val="Znakapoznpodarou"/>
        </w:rPr>
        <w:footnoteRef/>
      </w:r>
      <w:r>
        <w:t xml:space="preserve"> </w:t>
      </w:r>
      <w:r>
        <w:rPr>
          <w:i/>
        </w:rPr>
        <w:t xml:space="preserve">Ulrychová, I., Drama a příběh, in </w:t>
      </w:r>
      <w:r>
        <w:rPr>
          <w:i/>
          <w:iCs/>
        </w:rPr>
        <w:t>Tvořivá dramatika</w:t>
      </w:r>
      <w:r>
        <w:rPr>
          <w:i/>
        </w:rPr>
        <w:t xml:space="preserve">, ročník 15, číslo 1/2004 , str. 1 - 5. </w:t>
      </w:r>
    </w:p>
  </w:footnote>
  <w:footnote w:id="46">
    <w:p w:rsidR="00047B90" w:rsidRDefault="00047B90" w:rsidP="00047B90">
      <w:pPr>
        <w:pStyle w:val="Textpoznpodarou"/>
      </w:pPr>
      <w:r>
        <w:rPr>
          <w:rStyle w:val="Znakapoznpodarou"/>
        </w:rPr>
        <w:footnoteRef/>
      </w:r>
      <w:r>
        <w:t xml:space="preserve"> </w:t>
      </w:r>
      <w:r>
        <w:rPr>
          <w:i/>
        </w:rPr>
        <w:t>Ulrychová, I., Tamtéž, str. 1 - 5.</w:t>
      </w:r>
    </w:p>
  </w:footnote>
  <w:footnote w:id="47">
    <w:p w:rsidR="00047B90" w:rsidRDefault="00047B90" w:rsidP="00047B90">
      <w:pPr>
        <w:pStyle w:val="Textpoznpodarou"/>
        <w:rPr>
          <w:i/>
        </w:rPr>
      </w:pPr>
      <w:r>
        <w:rPr>
          <w:rStyle w:val="Znakapoznpodarou"/>
        </w:rPr>
        <w:footnoteRef/>
      </w:r>
      <w:r>
        <w:t xml:space="preserve"> </w:t>
      </w:r>
      <w:r>
        <w:rPr>
          <w:i/>
        </w:rPr>
        <w:t>Svozilová, D., Strukturovaná dramatická hra v kontextu dramatické hry, in Dramatická výchova, ročník 11, 3/2000, str. 1- 18.</w:t>
      </w:r>
    </w:p>
  </w:footnote>
  <w:footnote w:id="48">
    <w:p w:rsidR="00047B90" w:rsidRDefault="00047B90" w:rsidP="00047B90">
      <w:pPr>
        <w:pStyle w:val="Textpoznpodarou"/>
        <w:rPr>
          <w:i/>
        </w:rPr>
      </w:pPr>
      <w:r>
        <w:rPr>
          <w:rStyle w:val="Znakapoznpodarou"/>
        </w:rPr>
        <w:footnoteRef/>
      </w:r>
      <w:r>
        <w:t xml:space="preserve">  </w:t>
      </w:r>
      <w:r>
        <w:rPr>
          <w:i/>
        </w:rPr>
        <w:t xml:space="preserve">Ulrychová, I., Drama a příběh, in </w:t>
      </w:r>
      <w:r>
        <w:rPr>
          <w:i/>
          <w:iCs/>
        </w:rPr>
        <w:t>Tvořivá dramatika</w:t>
      </w:r>
      <w:r>
        <w:rPr>
          <w:i/>
        </w:rPr>
        <w:t>, ročník 15, číslo 1/2004 , str. 1 - 5.</w:t>
      </w:r>
    </w:p>
  </w:footnote>
  <w:footnote w:id="49">
    <w:p w:rsidR="00047B90" w:rsidRDefault="00047B90" w:rsidP="00047B90">
      <w:pPr>
        <w:pStyle w:val="Textpoznpodarou"/>
        <w:rPr>
          <w:i/>
        </w:rPr>
      </w:pPr>
      <w:r>
        <w:rPr>
          <w:rStyle w:val="Znakapoznpodarou"/>
        </w:rPr>
        <w:footnoteRef/>
      </w:r>
      <w:r>
        <w:t xml:space="preserve"> </w:t>
      </w:r>
      <w:r>
        <w:rPr>
          <w:i/>
        </w:rPr>
        <w:t>Členění převzaté a upravené z článku: Kasíková, H., Drama a tradiční příběh pro raný věk, in Tvořivá dramatika, ročník 12, rok 2001, číslo 1/2001, str. I – VIII.</w:t>
      </w:r>
    </w:p>
  </w:footnote>
  <w:footnote w:id="50">
    <w:p w:rsidR="00047B90" w:rsidRDefault="00047B90" w:rsidP="00047B90">
      <w:pPr>
        <w:pStyle w:val="Textpoznpodarou"/>
        <w:rPr>
          <w:i/>
        </w:rPr>
      </w:pPr>
      <w:r>
        <w:rPr>
          <w:rStyle w:val="Znakapoznpodarou"/>
        </w:rPr>
        <w:footnoteRef/>
      </w:r>
      <w:r>
        <w:t xml:space="preserve"> </w:t>
      </w:r>
      <w:r>
        <w:rPr>
          <w:i/>
        </w:rPr>
        <w:t>Marušák, R., John Somers: Od her přes improvizaci k divadlu, in Tvořivá dramatika, ročník 11., číslo 1/2000, str. 1-6.</w:t>
      </w:r>
    </w:p>
  </w:footnote>
  <w:footnote w:id="51">
    <w:p w:rsidR="00047B90" w:rsidRDefault="00047B90" w:rsidP="00047B90">
      <w:pPr>
        <w:pStyle w:val="Textpoznpodarou"/>
        <w:rPr>
          <w:i/>
        </w:rPr>
      </w:pPr>
      <w:r>
        <w:rPr>
          <w:rStyle w:val="Znakapoznpodarou"/>
        </w:rPr>
        <w:footnoteRef/>
      </w:r>
      <w:r>
        <w:t xml:space="preserve"> </w:t>
      </w:r>
      <w:r>
        <w:rPr>
          <w:i/>
        </w:rPr>
        <w:t>Sikorová, E., Dramatická výchova na konferenci o Pedagogické diagnostice, in Tvořivá dramatika, ročník 11, číslo 1/2000, strana 9- 12.</w:t>
      </w:r>
    </w:p>
  </w:footnote>
  <w:footnote w:id="52">
    <w:p w:rsidR="00047B90" w:rsidRDefault="00047B90" w:rsidP="00047B90">
      <w:pPr>
        <w:pStyle w:val="Textpoznpodarou"/>
      </w:pPr>
      <w:r>
        <w:rPr>
          <w:rStyle w:val="Znakapoznpodarou"/>
        </w:rPr>
        <w:footnoteRef/>
      </w:r>
      <w:r>
        <w:t xml:space="preserve"> </w:t>
      </w:r>
      <w:r>
        <w:rPr>
          <w:i/>
        </w:rPr>
        <w:t>Reisman, M., Valenta, M., Dramatoterapie, Netopejr, Olomouc 1999</w:t>
      </w:r>
      <w:r>
        <w:t xml:space="preserve">, </w:t>
      </w:r>
      <w:r>
        <w:rPr>
          <w:i/>
        </w:rPr>
        <w:t>str. 9.</w:t>
      </w:r>
    </w:p>
  </w:footnote>
  <w:footnote w:id="53">
    <w:p w:rsidR="00047B90" w:rsidRDefault="00047B90" w:rsidP="00047B90">
      <w:pPr>
        <w:pStyle w:val="Textpoznpodarou"/>
      </w:pPr>
      <w:r>
        <w:rPr>
          <w:rStyle w:val="Znakapoznpodarou"/>
        </w:rPr>
        <w:footnoteRef/>
      </w:r>
      <w:r>
        <w:t xml:space="preserve"> </w:t>
      </w:r>
      <w:r>
        <w:rPr>
          <w:i/>
        </w:rPr>
        <w:t xml:space="preserve">Bartošová, K., Divadlo na rozhraní, in </w:t>
      </w:r>
      <w:r>
        <w:rPr>
          <w:i/>
          <w:iCs/>
        </w:rPr>
        <w:t>Tvořivá dramatika</w:t>
      </w:r>
      <w:r>
        <w:rPr>
          <w:i/>
        </w:rPr>
        <w:t>, ročník 10, číslo 1/1999, str. 19 – 31</w:t>
      </w:r>
      <w:r>
        <w:t>.</w:t>
      </w:r>
    </w:p>
  </w:footnote>
  <w:footnote w:id="54">
    <w:p w:rsidR="00047B90" w:rsidRDefault="00047B90" w:rsidP="00047B90">
      <w:pPr>
        <w:pStyle w:val="Textpoznpodarou"/>
        <w:rPr>
          <w:i/>
        </w:rPr>
      </w:pPr>
      <w:r>
        <w:rPr>
          <w:rStyle w:val="Znakapoznpodarou"/>
        </w:rPr>
        <w:footnoteRef/>
      </w:r>
      <w:r>
        <w:t xml:space="preserve"> </w:t>
      </w:r>
      <w:r>
        <w:rPr>
          <w:i/>
        </w:rPr>
        <w:t>Machková, E., Improvizace s příběhem v angloamerickém dramatu, Praha 1996, strana 5.</w:t>
      </w:r>
    </w:p>
  </w:footnote>
  <w:footnote w:id="55">
    <w:p w:rsidR="00047B90" w:rsidRDefault="00047B90" w:rsidP="00047B90">
      <w:pPr>
        <w:pStyle w:val="Textpoznpodarou"/>
        <w:rPr>
          <w:i/>
        </w:rPr>
      </w:pPr>
      <w:r>
        <w:rPr>
          <w:rStyle w:val="Znakapoznpodarou"/>
        </w:rPr>
        <w:footnoteRef/>
      </w:r>
      <w:r>
        <w:rPr>
          <w:i/>
        </w:rPr>
        <w:t xml:space="preserve"> Machková, E., V bludišti dramatické výchovy, in Tvořivá dramatika, ročník 13, číslo 1/2002, str. 2 - 5. </w:t>
      </w:r>
    </w:p>
  </w:footnote>
  <w:footnote w:id="56">
    <w:p w:rsidR="00047B90" w:rsidRDefault="00047B90" w:rsidP="00047B90">
      <w:pPr>
        <w:pStyle w:val="Textpoznpodarou"/>
        <w:rPr>
          <w:i/>
        </w:rPr>
      </w:pPr>
      <w:r>
        <w:rPr>
          <w:rStyle w:val="Znakapoznpodarou"/>
        </w:rPr>
        <w:footnoteRef/>
      </w:r>
      <w:r>
        <w:t xml:space="preserve"> </w:t>
      </w:r>
      <w:r>
        <w:rPr>
          <w:i/>
        </w:rPr>
        <w:t>Vybíral, M., Dramatická výchova a terapie. Dva cizí světy za zdmi, nebo ne?, in Tvořivá dramatika, ročník 10, číslo 3/1999, str. 9 - 13.</w:t>
      </w:r>
    </w:p>
  </w:footnote>
  <w:footnote w:id="57">
    <w:p w:rsidR="00047B90" w:rsidRDefault="00047B90" w:rsidP="00047B90">
      <w:pPr>
        <w:pStyle w:val="Textpoznpodarou"/>
        <w:rPr>
          <w:i/>
        </w:rPr>
      </w:pPr>
      <w:r>
        <w:rPr>
          <w:rStyle w:val="Znakapoznpodarou"/>
        </w:rPr>
        <w:footnoteRef/>
      </w:r>
      <w:r>
        <w:t xml:space="preserve"> </w:t>
      </w:r>
      <w:r>
        <w:rPr>
          <w:i/>
        </w:rPr>
        <w:t>Slavík J., Vybíral, M., O psychoterapii a výchově, in Tvořivá dramatika, ročník 13, číslo 2/2002, str. 34 - 35.</w:t>
      </w:r>
    </w:p>
  </w:footnote>
  <w:footnote w:id="58">
    <w:p w:rsidR="00047B90" w:rsidRDefault="00047B90" w:rsidP="00047B90">
      <w:pPr>
        <w:pStyle w:val="Textpoznpodarou"/>
      </w:pPr>
      <w:r>
        <w:rPr>
          <w:rStyle w:val="Znakapoznpodarou"/>
        </w:rPr>
        <w:footnoteRef/>
      </w:r>
      <w:r>
        <w:t xml:space="preserve"> </w:t>
      </w:r>
      <w:r>
        <w:rPr>
          <w:i/>
        </w:rPr>
        <w:t>Slavík J., Vybíral, M., Tamtéž, str. 34 - 35.</w:t>
      </w:r>
    </w:p>
  </w:footnote>
  <w:footnote w:id="59">
    <w:p w:rsidR="00047B90" w:rsidRDefault="00047B90" w:rsidP="00047B90">
      <w:pPr>
        <w:pStyle w:val="Textpoznpodarou"/>
        <w:jc w:val="both"/>
      </w:pPr>
      <w:r>
        <w:rPr>
          <w:rStyle w:val="Znakapoznpodarou"/>
        </w:rPr>
        <w:footnoteRef/>
      </w:r>
      <w:r>
        <w:t xml:space="preserve"> </w:t>
      </w:r>
      <w:r>
        <w:rPr>
          <w:i/>
        </w:rPr>
        <w:t>Komárek, V., Mozek a dramatoterapie 13, in Tvořivá dramatika, ročník 11, číslo 3/2000, str. 26.</w:t>
      </w:r>
    </w:p>
  </w:footnote>
  <w:footnote w:id="60">
    <w:p w:rsidR="00047B90" w:rsidRDefault="00047B90" w:rsidP="00047B90">
      <w:pPr>
        <w:pStyle w:val="Textpoznpodarou"/>
        <w:jc w:val="both"/>
        <w:rPr>
          <w:i/>
        </w:rPr>
      </w:pPr>
      <w:r>
        <w:rPr>
          <w:rStyle w:val="Znakapoznpodarou"/>
          <w:i/>
        </w:rPr>
        <w:footnoteRef/>
      </w:r>
      <w:r>
        <w:rPr>
          <w:i/>
        </w:rPr>
        <w:t xml:space="preserve"> Bartošová, K., Divadlo na rozhraní, in Tvořivá dramatika, ročník 10, číslo 1/1999, str. 19 – 31.</w:t>
      </w:r>
    </w:p>
  </w:footnote>
  <w:footnote w:id="61">
    <w:p w:rsidR="00047B90" w:rsidRDefault="00047B90" w:rsidP="00047B90">
      <w:pPr>
        <w:pStyle w:val="Textpoznpodarou"/>
        <w:jc w:val="both"/>
        <w:rPr>
          <w:i/>
        </w:rPr>
      </w:pPr>
      <w:r>
        <w:rPr>
          <w:rStyle w:val="Znakapoznpodarou"/>
        </w:rPr>
        <w:footnoteRef/>
      </w:r>
      <w:r>
        <w:t xml:space="preserve"> </w:t>
      </w:r>
      <w:r>
        <w:rPr>
          <w:i/>
          <w:iCs/>
        </w:rPr>
        <w:t>Pro úplnost se na tomto místě ještě krátce zmíním o již uváděné dramatoterapii a psychodramatu. Dramatoterapie vznikla v roce 1979 jako odpověď na vzrůstající trendy využívající drama k léčebným účelům. Dramatoterapie v sobě integruje poznatky z mnoha oborů se snahou pomoci se člověku orientovat v dnešním proměnlivém světě, ale za cíl si dává též léčit a napravovat disharmonické osobní a společenské stavy (jedná se tedy o výchovnou i terapeutickou metodu). V současnosti se dramatoterapie používá např. k terapii mentálně retardovaných, dětí neurotiků či v etopedické praxi. (Velmi zajímavý článek o vztahu DV a dramatoterapie je pojednání od K. Majzlové Drama ve výchově, vzdělávání a terapii, in Tvořivá dramatika, ročník 11, číslo 3/2000, str. 22 - 24.). Za zakladatele psychodramatu je považován J. L. Moreno, jež  za tímto účelem ve Vídni otevřel i vlastní divadlo – Steigreiftheater. Původní estetické cíle byly nahrazeny cíly psychoterapeutickými. V současnosti se psychodramatu používá k léčení různých psychóz a neuróz jako jedna z metod skupinové terapie K tomuto účelu slouží hraní různých scének s cílem zprostředkovat pacientovi nové způsoby chování či náhled na vlastní chování;ale používá se i různých metod rozhovorů apod.</w:t>
      </w:r>
    </w:p>
    <w:p w:rsidR="00047B90" w:rsidRDefault="00047B90" w:rsidP="00047B90">
      <w:pPr>
        <w:pStyle w:val="Textpoznpodarou"/>
      </w:pPr>
    </w:p>
  </w:footnote>
  <w:footnote w:id="62">
    <w:p w:rsidR="00047B90" w:rsidRDefault="00047B90" w:rsidP="00047B90">
      <w:pPr>
        <w:pStyle w:val="Textpoznpodarou"/>
        <w:spacing w:line="360" w:lineRule="auto"/>
        <w:rPr>
          <w:i/>
        </w:rPr>
      </w:pPr>
      <w:r>
        <w:rPr>
          <w:rStyle w:val="Znakapoznpodarou"/>
        </w:rPr>
        <w:footnoteRef/>
      </w:r>
      <w:r>
        <w:t xml:space="preserve"> </w:t>
      </w:r>
      <w:r>
        <w:rPr>
          <w:i/>
        </w:rPr>
        <w:t>Borecký, Imaginace a kultura, Karolinum, Praha 1996, str. 55.</w:t>
      </w:r>
    </w:p>
  </w:footnote>
  <w:footnote w:id="63">
    <w:p w:rsidR="00047B90" w:rsidRDefault="00047B90" w:rsidP="00047B90">
      <w:pPr>
        <w:pStyle w:val="Textpoznpodarou"/>
        <w:jc w:val="both"/>
        <w:rPr>
          <w:iCs/>
        </w:rPr>
      </w:pPr>
      <w:r>
        <w:rPr>
          <w:rStyle w:val="Znakapoznpodarou"/>
        </w:rPr>
        <w:footnoteRef/>
      </w:r>
      <w:r>
        <w:t xml:space="preserve"> </w:t>
      </w:r>
      <w:r>
        <w:rPr>
          <w:i/>
        </w:rPr>
        <w:t>Z ontogenetického hlediska se hrové aktivity zdravého jedince vyvíjejí od her psychomotorických, přes hry fantazijní (symbolické) a rolové ke hrám stavebním a hrám s pravidly.</w:t>
      </w:r>
      <w:r>
        <w:t xml:space="preserve"> </w:t>
      </w:r>
    </w:p>
  </w:footnote>
  <w:footnote w:id="64">
    <w:p w:rsidR="00047B90" w:rsidRDefault="00047B90" w:rsidP="00047B90">
      <w:pPr>
        <w:pStyle w:val="Textpoznpodarou"/>
        <w:rPr>
          <w:i/>
        </w:rPr>
      </w:pPr>
      <w:r>
        <w:rPr>
          <w:rStyle w:val="Znakapoznpodarou"/>
        </w:rPr>
        <w:footnoteRef/>
      </w:r>
      <w:r>
        <w:t xml:space="preserve"> </w:t>
      </w:r>
      <w:r>
        <w:rPr>
          <w:i/>
        </w:rPr>
        <w:t>Informace k tomuto odstavci jsou získány z článku: Humpolíček, P., Diagnostika a terapie hrou – historie a současnost, in Psychologie dnes, ročník 10, číslo 12/2005, str. 30– 32.</w:t>
      </w:r>
    </w:p>
  </w:footnote>
  <w:footnote w:id="65">
    <w:p w:rsidR="00047B90" w:rsidRDefault="00047B90" w:rsidP="00047B90">
      <w:pPr>
        <w:pStyle w:val="Textpoznpodarou"/>
        <w:rPr>
          <w:i/>
        </w:rPr>
      </w:pPr>
      <w:r>
        <w:rPr>
          <w:rStyle w:val="Znakapoznpodarou"/>
        </w:rPr>
        <w:footnoteRef/>
      </w:r>
      <w:r>
        <w:t xml:space="preserve">  </w:t>
      </w:r>
      <w:r>
        <w:rPr>
          <w:i/>
        </w:rPr>
        <w:t>Somers J., Jak si učitelé vybírají látku pro hodiny dramatické výchovy, in Tvořivá dramatika, ročník 11, číslo 1/2000, str. 6 – 8.</w:t>
      </w:r>
    </w:p>
  </w:footnote>
  <w:footnote w:id="66">
    <w:p w:rsidR="00047B90" w:rsidRDefault="00047B90" w:rsidP="00047B90">
      <w:pPr>
        <w:pStyle w:val="Textpoznpodarou"/>
      </w:pPr>
      <w:r>
        <w:rPr>
          <w:rStyle w:val="Znakapoznpodarou"/>
        </w:rPr>
        <w:footnoteRef/>
      </w:r>
      <w:r>
        <w:t xml:space="preserve"> </w:t>
      </w:r>
      <w:r>
        <w:rPr>
          <w:i/>
        </w:rPr>
        <w:t>Vágnerová M., Základy psychologie, Karolinum, Praha 2004, str. 320</w:t>
      </w:r>
      <w:r>
        <w:t>.</w:t>
      </w:r>
    </w:p>
  </w:footnote>
  <w:footnote w:id="67">
    <w:p w:rsidR="00047B90" w:rsidRDefault="00047B90" w:rsidP="00047B90">
      <w:pPr>
        <w:pStyle w:val="Textpoznpodarou"/>
        <w:rPr>
          <w:i/>
        </w:rPr>
      </w:pPr>
      <w:r>
        <w:rPr>
          <w:rStyle w:val="Znakapoznpodarou"/>
        </w:rPr>
        <w:footnoteRef/>
      </w:r>
      <w:r>
        <w:t xml:space="preserve"> </w:t>
      </w:r>
      <w:r>
        <w:rPr>
          <w:i/>
        </w:rPr>
        <w:t>Holý,Úvod ke zkoumání Her s hraním rolí, Nepublikovaná bakalářská práce, Univerzita Karlova (Fakulta humanitních studií), Praha., dostupná na http://studierpg.unas.cz.</w:t>
      </w:r>
    </w:p>
  </w:footnote>
  <w:footnote w:id="68">
    <w:p w:rsidR="00047B90" w:rsidRDefault="00047B90" w:rsidP="00047B90">
      <w:pPr>
        <w:pStyle w:val="Textpoznpodarou"/>
        <w:rPr>
          <w:i/>
        </w:rPr>
      </w:pPr>
      <w:r>
        <w:rPr>
          <w:rStyle w:val="Znakapoznpodarou"/>
        </w:rPr>
        <w:footnoteRef/>
      </w:r>
      <w:r>
        <w:t xml:space="preserve"> </w:t>
      </w:r>
      <w:r>
        <w:rPr>
          <w:i/>
        </w:rPr>
        <w:t>Humpolíček, P., Diagnostika a terapie hrou – historie a současnost, in Psychologie dnes, ročník 10, číslo 12/2005, str. 24 – 31.</w:t>
      </w:r>
    </w:p>
  </w:footnote>
  <w:footnote w:id="69">
    <w:p w:rsidR="00047B90" w:rsidRDefault="00047B90" w:rsidP="00047B90">
      <w:pPr>
        <w:pStyle w:val="Textpoznpodarou"/>
      </w:pPr>
      <w:r>
        <w:rPr>
          <w:rStyle w:val="Znakapoznpodarou"/>
        </w:rPr>
        <w:footnoteRef/>
      </w:r>
      <w:r>
        <w:t xml:space="preserve"> </w:t>
      </w:r>
      <w:r>
        <w:rPr>
          <w:i/>
        </w:rPr>
        <w:t>Koťátková, S., Pozice diagnostiky v dramatické výchově – individuum, skupina, in Dramatická výchova, ročník 11, číslo 1/2000, str. 12 – 14.</w:t>
      </w:r>
    </w:p>
  </w:footnote>
  <w:footnote w:id="70">
    <w:p w:rsidR="00047B90" w:rsidRDefault="00047B90" w:rsidP="00047B90">
      <w:pPr>
        <w:pStyle w:val="Textpoznpodarou"/>
      </w:pPr>
      <w:r>
        <w:rPr>
          <w:rStyle w:val="Znakapoznpodarou"/>
        </w:rPr>
        <w:footnoteRef/>
      </w:r>
      <w:r>
        <w:t xml:space="preserve"> </w:t>
      </w:r>
      <w:r>
        <w:rPr>
          <w:i/>
        </w:rPr>
        <w:t>Disman, M., Jak se vyrábí sociologická znalost, Karolinum, Praha 2000, str. 285.</w:t>
      </w:r>
    </w:p>
  </w:footnote>
  <w:footnote w:id="71">
    <w:p w:rsidR="00047B90" w:rsidRDefault="00047B90" w:rsidP="00047B90">
      <w:pPr>
        <w:pStyle w:val="Textpoznpodarou"/>
        <w:rPr>
          <w:i/>
        </w:rPr>
      </w:pPr>
      <w:r>
        <w:rPr>
          <w:rStyle w:val="Znakapoznpodarou"/>
        </w:rPr>
        <w:footnoteRef/>
      </w:r>
      <w:r>
        <w:t xml:space="preserve">  </w:t>
      </w:r>
      <w:r>
        <w:rPr>
          <w:i/>
        </w:rPr>
        <w:t>Disman, M., Tamtéž, str. 290 – 301.</w:t>
      </w:r>
    </w:p>
  </w:footnote>
  <w:footnote w:id="72">
    <w:p w:rsidR="00047B90" w:rsidRDefault="00047B90" w:rsidP="00047B90">
      <w:pPr>
        <w:pStyle w:val="Textpoznpodarou"/>
        <w:rPr>
          <w:i/>
        </w:rPr>
      </w:pPr>
      <w:r>
        <w:rPr>
          <w:rStyle w:val="Znakapoznpodarou"/>
        </w:rPr>
        <w:footnoteRef/>
      </w:r>
      <w:r>
        <w:t xml:space="preserve"> </w:t>
      </w:r>
      <w:r>
        <w:rPr>
          <w:i/>
        </w:rPr>
        <w:t>Valenta, J., Učit se být, Agentura strom and Aisis, Praha 2003, str. 52.</w:t>
      </w:r>
    </w:p>
  </w:footnote>
  <w:footnote w:id="73">
    <w:p w:rsidR="00047B90" w:rsidRDefault="00047B90" w:rsidP="00047B90">
      <w:pPr>
        <w:pStyle w:val="Textpoznpodarou"/>
        <w:rPr>
          <w:i/>
        </w:rPr>
      </w:pPr>
      <w:r>
        <w:rPr>
          <w:rStyle w:val="Znakapoznpodarou"/>
        </w:rPr>
        <w:footnoteRef/>
      </w:r>
      <w:r>
        <w:t xml:space="preserve"> </w:t>
      </w:r>
      <w:r>
        <w:rPr>
          <w:i/>
        </w:rPr>
        <w:t>Valenta, J.,Tamtéž , str. 61.</w:t>
      </w:r>
    </w:p>
  </w:footnote>
  <w:footnote w:id="74">
    <w:p w:rsidR="00047B90" w:rsidRDefault="00047B90" w:rsidP="00047B90">
      <w:pPr>
        <w:pStyle w:val="Textpoznpodarou"/>
        <w:rPr>
          <w:i/>
        </w:rPr>
      </w:pPr>
      <w:r>
        <w:rPr>
          <w:rStyle w:val="Znakapoznpodarou"/>
        </w:rPr>
        <w:footnoteRef/>
      </w:r>
      <w:r>
        <w:t xml:space="preserve"> </w:t>
      </w:r>
      <w:r>
        <w:rPr>
          <w:i/>
        </w:rPr>
        <w:t>Obě hry viz Příloha 2.</w:t>
      </w:r>
    </w:p>
  </w:footnote>
  <w:footnote w:id="75">
    <w:p w:rsidR="00047B90" w:rsidRDefault="00047B90" w:rsidP="00047B90">
      <w:pPr>
        <w:rPr>
          <w:i/>
          <w:sz w:val="28"/>
          <w:szCs w:val="28"/>
        </w:rPr>
      </w:pPr>
      <w:r>
        <w:rPr>
          <w:rStyle w:val="Znakapoznpodarou"/>
        </w:rPr>
        <w:footnoteRef/>
      </w:r>
      <w:r>
        <w:t xml:space="preserve"> </w:t>
      </w:r>
      <w:r>
        <w:rPr>
          <w:i/>
          <w:sz w:val="20"/>
          <w:szCs w:val="20"/>
        </w:rPr>
        <w:t>Way, B., Rozvoj osobnosti dramatickou improvizací, ISV, Praha 1996, str. 184 - 186.</w:t>
      </w:r>
    </w:p>
    <w:p w:rsidR="00047B90" w:rsidRDefault="00047B90" w:rsidP="00047B90">
      <w:pPr>
        <w:pStyle w:val="Textpoznpodarou"/>
        <w:rPr>
          <w:i/>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B90"/>
    <w:rsid w:val="00047B90"/>
    <w:rsid w:val="00365BBC"/>
    <w:rsid w:val="00E657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229A6-1114-4124-BF15-DFFF8D7E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47B9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047B90"/>
    <w:pPr>
      <w:keepNext/>
      <w:spacing w:line="360" w:lineRule="auto"/>
      <w:outlineLvl w:val="0"/>
    </w:pPr>
    <w:rPr>
      <w:sz w:val="28"/>
    </w:rPr>
  </w:style>
  <w:style w:type="paragraph" w:styleId="Nadpis2">
    <w:name w:val="heading 2"/>
    <w:basedOn w:val="Normln"/>
    <w:next w:val="Normln"/>
    <w:link w:val="Nadpis2Char"/>
    <w:qFormat/>
    <w:rsid w:val="00047B90"/>
    <w:pPr>
      <w:keepNext/>
      <w:spacing w:line="360" w:lineRule="auto"/>
      <w:jc w:val="center"/>
      <w:outlineLvl w:val="1"/>
    </w:pPr>
    <w:rPr>
      <w:b/>
      <w:sz w:val="28"/>
      <w:szCs w:val="36"/>
    </w:rPr>
  </w:style>
  <w:style w:type="paragraph" w:styleId="Nadpis3">
    <w:name w:val="heading 3"/>
    <w:basedOn w:val="Normln"/>
    <w:next w:val="Normln"/>
    <w:link w:val="Nadpis3Char"/>
    <w:qFormat/>
    <w:rsid w:val="00047B90"/>
    <w:pPr>
      <w:keepNext/>
      <w:spacing w:line="360" w:lineRule="auto"/>
      <w:outlineLvl w:val="2"/>
    </w:pPr>
    <w:rPr>
      <w:b/>
      <w:bCs/>
      <w:sz w:val="28"/>
    </w:rPr>
  </w:style>
  <w:style w:type="paragraph" w:styleId="Nadpis4">
    <w:name w:val="heading 4"/>
    <w:basedOn w:val="Normln"/>
    <w:next w:val="Normln"/>
    <w:link w:val="Nadpis4Char"/>
    <w:qFormat/>
    <w:rsid w:val="00047B90"/>
    <w:pPr>
      <w:keepNext/>
      <w:jc w:val="center"/>
      <w:outlineLvl w:val="3"/>
    </w:pPr>
    <w:rPr>
      <w:i/>
      <w:iCs/>
      <w:sz w:val="28"/>
    </w:rPr>
  </w:style>
  <w:style w:type="paragraph" w:styleId="Nadpis5">
    <w:name w:val="heading 5"/>
    <w:basedOn w:val="Normln"/>
    <w:next w:val="Normln"/>
    <w:link w:val="Nadpis5Char"/>
    <w:qFormat/>
    <w:rsid w:val="00047B90"/>
    <w:pPr>
      <w:keepNext/>
      <w:spacing w:line="360" w:lineRule="auto"/>
      <w:jc w:val="both"/>
      <w:outlineLvl w:val="4"/>
    </w:pPr>
    <w:rPr>
      <w:sz w:val="28"/>
    </w:rPr>
  </w:style>
  <w:style w:type="paragraph" w:styleId="Nadpis6">
    <w:name w:val="heading 6"/>
    <w:basedOn w:val="Normln"/>
    <w:next w:val="Normln"/>
    <w:link w:val="Nadpis6Char"/>
    <w:qFormat/>
    <w:rsid w:val="00047B90"/>
    <w:pPr>
      <w:keepNext/>
      <w:jc w:val="center"/>
      <w:outlineLvl w:val="5"/>
    </w:pPr>
    <w:rPr>
      <w:sz w:val="32"/>
      <w:szCs w:val="32"/>
    </w:rPr>
  </w:style>
  <w:style w:type="paragraph" w:styleId="Nadpis7">
    <w:name w:val="heading 7"/>
    <w:basedOn w:val="Normln"/>
    <w:next w:val="Normln"/>
    <w:link w:val="Nadpis7Char"/>
    <w:qFormat/>
    <w:rsid w:val="00047B90"/>
    <w:pPr>
      <w:keepNext/>
      <w:spacing w:line="360" w:lineRule="auto"/>
      <w:jc w:val="both"/>
      <w:outlineLvl w:val="6"/>
    </w:pPr>
    <w:rPr>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47B90"/>
    <w:rPr>
      <w:rFonts w:ascii="Times New Roman" w:eastAsia="Times New Roman" w:hAnsi="Times New Roman" w:cs="Times New Roman"/>
      <w:sz w:val="28"/>
      <w:szCs w:val="24"/>
      <w:lang w:eastAsia="cs-CZ"/>
    </w:rPr>
  </w:style>
  <w:style w:type="character" w:customStyle="1" w:styleId="Nadpis2Char">
    <w:name w:val="Nadpis 2 Char"/>
    <w:basedOn w:val="Standardnpsmoodstavce"/>
    <w:link w:val="Nadpis2"/>
    <w:rsid w:val="00047B90"/>
    <w:rPr>
      <w:rFonts w:ascii="Times New Roman" w:eastAsia="Times New Roman" w:hAnsi="Times New Roman" w:cs="Times New Roman"/>
      <w:b/>
      <w:sz w:val="28"/>
      <w:szCs w:val="36"/>
      <w:lang w:eastAsia="cs-CZ"/>
    </w:rPr>
  </w:style>
  <w:style w:type="character" w:customStyle="1" w:styleId="Nadpis3Char">
    <w:name w:val="Nadpis 3 Char"/>
    <w:basedOn w:val="Standardnpsmoodstavce"/>
    <w:link w:val="Nadpis3"/>
    <w:rsid w:val="00047B90"/>
    <w:rPr>
      <w:rFonts w:ascii="Times New Roman" w:eastAsia="Times New Roman" w:hAnsi="Times New Roman" w:cs="Times New Roman"/>
      <w:b/>
      <w:bCs/>
      <w:sz w:val="28"/>
      <w:szCs w:val="24"/>
      <w:lang w:eastAsia="cs-CZ"/>
    </w:rPr>
  </w:style>
  <w:style w:type="character" w:customStyle="1" w:styleId="Nadpis4Char">
    <w:name w:val="Nadpis 4 Char"/>
    <w:basedOn w:val="Standardnpsmoodstavce"/>
    <w:link w:val="Nadpis4"/>
    <w:rsid w:val="00047B90"/>
    <w:rPr>
      <w:rFonts w:ascii="Times New Roman" w:eastAsia="Times New Roman" w:hAnsi="Times New Roman" w:cs="Times New Roman"/>
      <w:i/>
      <w:iCs/>
      <w:sz w:val="28"/>
      <w:szCs w:val="24"/>
      <w:lang w:eastAsia="cs-CZ"/>
    </w:rPr>
  </w:style>
  <w:style w:type="character" w:customStyle="1" w:styleId="Nadpis5Char">
    <w:name w:val="Nadpis 5 Char"/>
    <w:basedOn w:val="Standardnpsmoodstavce"/>
    <w:link w:val="Nadpis5"/>
    <w:rsid w:val="00047B90"/>
    <w:rPr>
      <w:rFonts w:ascii="Times New Roman" w:eastAsia="Times New Roman" w:hAnsi="Times New Roman" w:cs="Times New Roman"/>
      <w:sz w:val="28"/>
      <w:szCs w:val="24"/>
      <w:lang w:eastAsia="cs-CZ"/>
    </w:rPr>
  </w:style>
  <w:style w:type="character" w:customStyle="1" w:styleId="Nadpis6Char">
    <w:name w:val="Nadpis 6 Char"/>
    <w:basedOn w:val="Standardnpsmoodstavce"/>
    <w:link w:val="Nadpis6"/>
    <w:rsid w:val="00047B90"/>
    <w:rPr>
      <w:rFonts w:ascii="Times New Roman" w:eastAsia="Times New Roman" w:hAnsi="Times New Roman" w:cs="Times New Roman"/>
      <w:sz w:val="32"/>
      <w:szCs w:val="32"/>
      <w:lang w:eastAsia="cs-CZ"/>
    </w:rPr>
  </w:style>
  <w:style w:type="character" w:customStyle="1" w:styleId="Nadpis7Char">
    <w:name w:val="Nadpis 7 Char"/>
    <w:basedOn w:val="Standardnpsmoodstavce"/>
    <w:link w:val="Nadpis7"/>
    <w:rsid w:val="00047B90"/>
    <w:rPr>
      <w:rFonts w:ascii="Times New Roman" w:eastAsia="Times New Roman" w:hAnsi="Times New Roman" w:cs="Times New Roman"/>
      <w:b/>
      <w:sz w:val="28"/>
      <w:szCs w:val="28"/>
      <w:lang w:eastAsia="cs-CZ"/>
    </w:rPr>
  </w:style>
  <w:style w:type="paragraph" w:styleId="Textpoznpodarou">
    <w:name w:val="footnote text"/>
    <w:basedOn w:val="Normln"/>
    <w:link w:val="TextpoznpodarouChar"/>
    <w:semiHidden/>
    <w:rsid w:val="00047B90"/>
    <w:rPr>
      <w:sz w:val="20"/>
      <w:szCs w:val="20"/>
    </w:rPr>
  </w:style>
  <w:style w:type="character" w:customStyle="1" w:styleId="TextpoznpodarouChar">
    <w:name w:val="Text pozn. pod čarou Char"/>
    <w:basedOn w:val="Standardnpsmoodstavce"/>
    <w:link w:val="Textpoznpodarou"/>
    <w:semiHidden/>
    <w:rsid w:val="00047B90"/>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047B90"/>
    <w:rPr>
      <w:vertAlign w:val="superscript"/>
    </w:rPr>
  </w:style>
  <w:style w:type="paragraph" w:styleId="Zkladntext">
    <w:name w:val="Body Text"/>
    <w:basedOn w:val="Normln"/>
    <w:link w:val="ZkladntextChar"/>
    <w:semiHidden/>
    <w:rsid w:val="00047B90"/>
    <w:pPr>
      <w:spacing w:line="360" w:lineRule="auto"/>
      <w:jc w:val="both"/>
    </w:pPr>
    <w:rPr>
      <w:sz w:val="28"/>
    </w:rPr>
  </w:style>
  <w:style w:type="character" w:customStyle="1" w:styleId="ZkladntextChar">
    <w:name w:val="Základní text Char"/>
    <w:basedOn w:val="Standardnpsmoodstavce"/>
    <w:link w:val="Zkladntext"/>
    <w:semiHidden/>
    <w:rsid w:val="00047B90"/>
    <w:rPr>
      <w:rFonts w:ascii="Times New Roman" w:eastAsia="Times New Roman" w:hAnsi="Times New Roman" w:cs="Times New Roman"/>
      <w:sz w:val="28"/>
      <w:szCs w:val="24"/>
      <w:lang w:eastAsia="cs-CZ"/>
    </w:rPr>
  </w:style>
  <w:style w:type="paragraph" w:styleId="Normlnweb">
    <w:name w:val="Normal (Web)"/>
    <w:basedOn w:val="Normln"/>
    <w:semiHidden/>
    <w:rsid w:val="00047B90"/>
    <w:pPr>
      <w:spacing w:before="100" w:beforeAutospacing="1" w:after="100" w:afterAutospacing="1"/>
    </w:pPr>
    <w:rPr>
      <w:rFonts w:ascii="Arial" w:hAnsi="Arial" w:cs="Arial"/>
      <w:sz w:val="22"/>
      <w:szCs w:val="22"/>
    </w:rPr>
  </w:style>
  <w:style w:type="paragraph" w:styleId="Zkladntextodsazen">
    <w:name w:val="Body Text Indent"/>
    <w:basedOn w:val="Normln"/>
    <w:link w:val="ZkladntextodsazenChar"/>
    <w:semiHidden/>
    <w:rsid w:val="00047B90"/>
    <w:pPr>
      <w:ind w:firstLine="708"/>
      <w:jc w:val="both"/>
    </w:pPr>
    <w:rPr>
      <w:sz w:val="28"/>
    </w:rPr>
  </w:style>
  <w:style w:type="character" w:customStyle="1" w:styleId="ZkladntextodsazenChar">
    <w:name w:val="Základní text odsazený Char"/>
    <w:basedOn w:val="Standardnpsmoodstavce"/>
    <w:link w:val="Zkladntextodsazen"/>
    <w:semiHidden/>
    <w:rsid w:val="00047B90"/>
    <w:rPr>
      <w:rFonts w:ascii="Times New Roman" w:eastAsia="Times New Roman" w:hAnsi="Times New Roman" w:cs="Times New Roman"/>
      <w:sz w:val="28"/>
      <w:szCs w:val="24"/>
      <w:lang w:eastAsia="cs-CZ"/>
    </w:rPr>
  </w:style>
  <w:style w:type="paragraph" w:styleId="Zpat">
    <w:name w:val="footer"/>
    <w:basedOn w:val="Normln"/>
    <w:link w:val="ZpatChar"/>
    <w:semiHidden/>
    <w:rsid w:val="00047B90"/>
    <w:pPr>
      <w:tabs>
        <w:tab w:val="center" w:pos="4536"/>
        <w:tab w:val="right" w:pos="9072"/>
      </w:tabs>
    </w:pPr>
  </w:style>
  <w:style w:type="character" w:customStyle="1" w:styleId="ZpatChar">
    <w:name w:val="Zápatí Char"/>
    <w:basedOn w:val="Standardnpsmoodstavce"/>
    <w:link w:val="Zpat"/>
    <w:semiHidden/>
    <w:rsid w:val="00047B90"/>
    <w:rPr>
      <w:rFonts w:ascii="Times New Roman" w:eastAsia="Times New Roman" w:hAnsi="Times New Roman" w:cs="Times New Roman"/>
      <w:sz w:val="24"/>
      <w:szCs w:val="24"/>
      <w:lang w:eastAsia="cs-CZ"/>
    </w:rPr>
  </w:style>
  <w:style w:type="character" w:styleId="slostrnky">
    <w:name w:val="page number"/>
    <w:basedOn w:val="Standardnpsmoodstavce"/>
    <w:semiHidden/>
    <w:rsid w:val="00047B90"/>
  </w:style>
  <w:style w:type="paragraph" w:styleId="Nzev">
    <w:name w:val="Title"/>
    <w:basedOn w:val="Normln"/>
    <w:link w:val="NzevChar"/>
    <w:qFormat/>
    <w:rsid w:val="00047B90"/>
    <w:pPr>
      <w:jc w:val="center"/>
    </w:pPr>
    <w:rPr>
      <w:sz w:val="28"/>
    </w:rPr>
  </w:style>
  <w:style w:type="character" w:customStyle="1" w:styleId="NzevChar">
    <w:name w:val="Název Char"/>
    <w:basedOn w:val="Standardnpsmoodstavce"/>
    <w:link w:val="Nzev"/>
    <w:rsid w:val="00047B90"/>
    <w:rPr>
      <w:rFonts w:ascii="Times New Roman" w:eastAsia="Times New Roman" w:hAnsi="Times New Roman" w:cs="Times New Roman"/>
      <w:sz w:val="28"/>
      <w:szCs w:val="24"/>
      <w:lang w:eastAsia="cs-CZ"/>
    </w:rPr>
  </w:style>
  <w:style w:type="character" w:styleId="Hypertextovodkaz">
    <w:name w:val="Hyperlink"/>
    <w:basedOn w:val="Standardnpsmoodstavce"/>
    <w:semiHidden/>
    <w:rsid w:val="00047B90"/>
    <w:rPr>
      <w:color w:val="0000CC"/>
      <w:u w:val="single"/>
    </w:rPr>
  </w:style>
  <w:style w:type="paragraph" w:styleId="Zkladntext2">
    <w:name w:val="Body Text 2"/>
    <w:basedOn w:val="Normln"/>
    <w:link w:val="Zkladntext2Char"/>
    <w:semiHidden/>
    <w:rsid w:val="00047B90"/>
    <w:pPr>
      <w:spacing w:line="360" w:lineRule="auto"/>
      <w:jc w:val="both"/>
    </w:pPr>
  </w:style>
  <w:style w:type="character" w:customStyle="1" w:styleId="Zkladntext2Char">
    <w:name w:val="Základní text 2 Char"/>
    <w:basedOn w:val="Standardnpsmoodstavce"/>
    <w:link w:val="Zkladntext2"/>
    <w:semiHidden/>
    <w:rsid w:val="00047B90"/>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18201</Words>
  <Characters>107388</Characters>
  <Application>Microsoft Office Word</Application>
  <DocSecurity>0</DocSecurity>
  <Lines>894</Lines>
  <Paragraphs>250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Trnková</dc:creator>
  <cp:keywords/>
  <dc:description/>
  <cp:lastModifiedBy>Trnková</cp:lastModifiedBy>
  <cp:revision>1</cp:revision>
  <dcterms:created xsi:type="dcterms:W3CDTF">2021-02-24T08:20:00Z</dcterms:created>
  <dcterms:modified xsi:type="dcterms:W3CDTF">2021-02-24T08:21:00Z</dcterms:modified>
</cp:coreProperties>
</file>