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21" w:rsidRDefault="00CD4D16" w:rsidP="00D32F2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cs-CZ"/>
        </w:rPr>
        <w:t>Supplementary</w:t>
      </w:r>
      <w:proofErr w:type="spellEnd"/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cs-CZ"/>
        </w:rPr>
        <w:t>content</w:t>
      </w:r>
      <w:proofErr w:type="spellEnd"/>
      <w:r>
        <w:rPr>
          <w:rFonts w:ascii="Times New Roman" w:hAnsi="Times New Roman" w:cs="Times New Roman"/>
          <w:sz w:val="24"/>
          <w:szCs w:val="24"/>
          <w:lang w:val="cs-CZ"/>
        </w:rPr>
        <w:t xml:space="preserve"> S3</w:t>
      </w:r>
      <w:r w:rsidR="00D32F21">
        <w:rPr>
          <w:rFonts w:ascii="Times New Roman" w:hAnsi="Times New Roman" w:cs="Times New Roman"/>
          <w:sz w:val="24"/>
          <w:szCs w:val="24"/>
        </w:rPr>
        <w:t>. Results of GLMM analyses on the effect of independent variables and their interactions on the proportion of Ascomycota/Basidiomycota.</w:t>
      </w:r>
      <w:bookmarkStart w:id="0" w:name="_GoBack"/>
      <w:bookmarkEnd w:id="0"/>
    </w:p>
    <w:p w:rsidR="00D32F21" w:rsidRDefault="00D32F21" w:rsidP="00D32F2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Prosttabulka21"/>
        <w:tblW w:w="10260" w:type="dxa"/>
        <w:tblLayout w:type="fixed"/>
        <w:tblLook w:val="04A0" w:firstRow="1" w:lastRow="0" w:firstColumn="1" w:lastColumn="0" w:noHBand="0" w:noVBand="1"/>
      </w:tblPr>
      <w:tblGrid>
        <w:gridCol w:w="2799"/>
        <w:gridCol w:w="961"/>
        <w:gridCol w:w="2979"/>
        <w:gridCol w:w="2560"/>
        <w:gridCol w:w="961"/>
      </w:tblGrid>
      <w:tr w:rsidR="00D32F21" w:rsidTr="009902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Independent variable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d.f.</w:t>
            </w:r>
            <w:proofErr w:type="spellEnd"/>
          </w:p>
        </w:tc>
        <w:tc>
          <w:tcPr>
            <w:tcW w:w="2979" w:type="dxa"/>
          </w:tcPr>
          <w:p w:rsidR="00D32F21" w:rsidRDefault="00D32F21" w:rsidP="009902FA">
            <w:pPr>
              <w:spacing w:after="0"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% of explained variability</w:t>
            </w:r>
          </w:p>
        </w:tc>
        <w:tc>
          <w:tcPr>
            <w:tcW w:w="2560" w:type="dxa"/>
          </w:tcPr>
          <w:p w:rsidR="00D32F21" w:rsidRDefault="00D32F21" w:rsidP="009902FA">
            <w:pPr>
              <w:spacing w:after="0"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Chi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</w:t>
            </w:r>
          </w:p>
        </w:tc>
      </w:tr>
      <w:tr w:rsidR="00D32F21" w:rsidTr="00990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Experimental group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979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20.2</w:t>
            </w:r>
          </w:p>
        </w:tc>
        <w:tc>
          <w:tcPr>
            <w:tcW w:w="2560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3.59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0.166</w:t>
            </w:r>
          </w:p>
        </w:tc>
      </w:tr>
      <w:tr w:rsidR="00D32F21" w:rsidTr="009902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Age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2.6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0.46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0.498</w:t>
            </w:r>
          </w:p>
        </w:tc>
      </w:tr>
      <w:tr w:rsidR="00D32F21" w:rsidTr="00990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Sex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979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3.9</w:t>
            </w:r>
          </w:p>
        </w:tc>
        <w:tc>
          <w:tcPr>
            <w:tcW w:w="2560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0.72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0.396</w:t>
            </w:r>
          </w:p>
        </w:tc>
      </w:tr>
      <w:tr w:rsidR="00D32F21" w:rsidTr="009902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Experimental group*age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8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25.3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4.52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0.477</w:t>
            </w:r>
          </w:p>
        </w:tc>
      </w:tr>
      <w:tr w:rsidR="00D32F21" w:rsidTr="00990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Experimental group*sex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8</w:t>
            </w:r>
          </w:p>
        </w:tc>
        <w:tc>
          <w:tcPr>
            <w:tcW w:w="2979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31.2</w:t>
            </w:r>
          </w:p>
        </w:tc>
        <w:tc>
          <w:tcPr>
            <w:tcW w:w="2560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5.53</w:t>
            </w:r>
          </w:p>
        </w:tc>
        <w:tc>
          <w:tcPr>
            <w:tcW w:w="961" w:type="dxa"/>
          </w:tcPr>
          <w:p w:rsidR="00D32F21" w:rsidRDefault="00D32F21" w:rsidP="009902FA">
            <w:pPr>
              <w:spacing w:after="0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0.354</w:t>
            </w:r>
          </w:p>
        </w:tc>
      </w:tr>
      <w:tr w:rsidR="00D32F21" w:rsidTr="009902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  <w:tcBorders>
              <w:top w:val="nil"/>
            </w:tcBorders>
          </w:tcPr>
          <w:p w:rsidR="00D32F21" w:rsidRDefault="00D32F21" w:rsidP="009902FA">
            <w:pPr>
              <w:spacing w:after="0"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Age*sex</w:t>
            </w:r>
          </w:p>
        </w:tc>
        <w:tc>
          <w:tcPr>
            <w:tcW w:w="961" w:type="dxa"/>
            <w:tcBorders>
              <w:top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2979" w:type="dxa"/>
            <w:tcBorders>
              <w:top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7.9</w:t>
            </w:r>
          </w:p>
        </w:tc>
        <w:tc>
          <w:tcPr>
            <w:tcW w:w="2560" w:type="dxa"/>
            <w:tcBorders>
              <w:top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1.42</w:t>
            </w:r>
          </w:p>
        </w:tc>
        <w:tc>
          <w:tcPr>
            <w:tcW w:w="961" w:type="dxa"/>
            <w:tcBorders>
              <w:top w:val="nil"/>
            </w:tcBorders>
          </w:tcPr>
          <w:p w:rsidR="00D32F21" w:rsidRDefault="00D32F21" w:rsidP="009902FA">
            <w:pPr>
              <w:spacing w:after="0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0.699</w:t>
            </w:r>
          </w:p>
        </w:tc>
      </w:tr>
    </w:tbl>
    <w:p w:rsidR="00586CC0" w:rsidRPr="00193D2D" w:rsidRDefault="00CD4D16" w:rsidP="00193D2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586CC0" w:rsidRPr="00193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2D"/>
    <w:rsid w:val="00096E8A"/>
    <w:rsid w:val="00193D2D"/>
    <w:rsid w:val="00337471"/>
    <w:rsid w:val="00402F9A"/>
    <w:rsid w:val="00645D99"/>
    <w:rsid w:val="0067291C"/>
    <w:rsid w:val="006C2AAE"/>
    <w:rsid w:val="00830426"/>
    <w:rsid w:val="008F2616"/>
    <w:rsid w:val="00CD4D16"/>
    <w:rsid w:val="00D32F21"/>
    <w:rsid w:val="00D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2F21"/>
    <w:pPr>
      <w:suppressAutoHyphens/>
      <w:spacing w:after="160" w:line="259" w:lineRule="auto"/>
    </w:pPr>
    <w:rPr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Prosttabulka21">
    <w:name w:val="Prostá tabulka 21"/>
    <w:basedOn w:val="Normlntabulka"/>
    <w:uiPriority w:val="42"/>
    <w:rsid w:val="00193D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2F21"/>
    <w:pPr>
      <w:suppressAutoHyphens/>
      <w:spacing w:after="160" w:line="259" w:lineRule="auto"/>
    </w:pPr>
    <w:rPr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Prosttabulka21">
    <w:name w:val="Prostá tabulka 21"/>
    <w:basedOn w:val="Normlntabulka"/>
    <w:uiPriority w:val="42"/>
    <w:rsid w:val="00193D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</dc:creator>
  <cp:lastModifiedBy>Cimická Jana</cp:lastModifiedBy>
  <cp:revision>6</cp:revision>
  <dcterms:created xsi:type="dcterms:W3CDTF">2021-06-23T09:20:00Z</dcterms:created>
  <dcterms:modified xsi:type="dcterms:W3CDTF">2021-10-16T08:54:00Z</dcterms:modified>
</cp:coreProperties>
</file>