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088"/>
        <w:gridCol w:w="815"/>
        <w:gridCol w:w="1079"/>
        <w:gridCol w:w="4744"/>
        <w:gridCol w:w="1336"/>
      </w:tblGrid>
      <w:tr w:rsidR="007D6409" w:rsidRPr="007D6409" w:rsidTr="00BA11F8">
        <w:trPr>
          <w:trHeight w:val="615"/>
        </w:trPr>
        <w:tc>
          <w:tcPr>
            <w:tcW w:w="1087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  <w:i/>
                <w:iCs/>
              </w:rPr>
            </w:pPr>
            <w:proofErr w:type="spellStart"/>
            <w:r w:rsidRPr="007D6409">
              <w:rPr>
                <w:b/>
                <w:bCs/>
                <w:i/>
                <w:iCs/>
              </w:rPr>
              <w:t>Nr</w:t>
            </w:r>
            <w:proofErr w:type="spellEnd"/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  <w:i/>
                <w:iCs/>
              </w:rPr>
            </w:pPr>
            <w:proofErr w:type="spellStart"/>
            <w:r w:rsidRPr="007D6409">
              <w:rPr>
                <w:b/>
                <w:bCs/>
                <w:i/>
                <w:iCs/>
              </w:rPr>
              <w:t>target</w:t>
            </w:r>
            <w:proofErr w:type="spellEnd"/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  <w:i/>
                <w:iCs/>
              </w:rPr>
            </w:pPr>
            <w:r w:rsidRPr="007D6409">
              <w:rPr>
                <w:b/>
                <w:bCs/>
                <w:i/>
                <w:iCs/>
              </w:rPr>
              <w:t>Výběr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  <w:i/>
                <w:iCs/>
              </w:rPr>
            </w:pPr>
            <w:r w:rsidRPr="007D6409">
              <w:rPr>
                <w:b/>
                <w:bCs/>
                <w:i/>
                <w:iCs/>
              </w:rPr>
              <w:t>Popis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  <w:i/>
                <w:iCs/>
              </w:rPr>
            </w:pPr>
            <w:r w:rsidRPr="007D6409">
              <w:rPr>
                <w:b/>
                <w:bCs/>
                <w:i/>
                <w:iCs/>
              </w:rPr>
              <w:t>Poznámka</w:t>
            </w:r>
          </w:p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Sada_001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A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 xml:space="preserve">slouží pro testování nastavení parametrů. </w:t>
            </w:r>
            <w:proofErr w:type="gramStart"/>
            <w:r w:rsidRPr="007D6409">
              <w:t>mezi</w:t>
            </w:r>
            <w:proofErr w:type="gramEnd"/>
            <w:r w:rsidRPr="007D6409">
              <w:t xml:space="preserve"> 20-30 nahrávkami.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Sada_002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E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 xml:space="preserve">slouží pro testování nastavení parametrů. </w:t>
            </w:r>
            <w:proofErr w:type="gramStart"/>
            <w:r w:rsidRPr="007D6409">
              <w:t>mezi</w:t>
            </w:r>
            <w:proofErr w:type="gramEnd"/>
            <w:r w:rsidRPr="007D6409">
              <w:t xml:space="preserve"> 20-30 nahrávkami.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Sada_003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J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 xml:space="preserve">slouží pro testování nastavení parametrů. </w:t>
            </w:r>
            <w:proofErr w:type="gramStart"/>
            <w:r w:rsidRPr="007D6409">
              <w:t>mezi</w:t>
            </w:r>
            <w:proofErr w:type="gramEnd"/>
            <w:r w:rsidRPr="007D6409">
              <w:t xml:space="preserve"> 20-30 nahrávkami.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Sada_004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N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 xml:space="preserve">slouží pro testování nastavení parametrů. </w:t>
            </w:r>
            <w:proofErr w:type="gramStart"/>
            <w:r w:rsidRPr="007D6409">
              <w:t>mezi</w:t>
            </w:r>
            <w:proofErr w:type="gramEnd"/>
            <w:r w:rsidRPr="007D6409">
              <w:t xml:space="preserve"> 20-30 nahrávkami.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Sada_005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R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 xml:space="preserve">slouží pro testování nastavení parametrů. </w:t>
            </w:r>
            <w:proofErr w:type="gramStart"/>
            <w:r w:rsidRPr="007D6409">
              <w:t>mezi</w:t>
            </w:r>
            <w:proofErr w:type="gramEnd"/>
            <w:r w:rsidRPr="007D6409">
              <w:t xml:space="preserve"> 20-30 nahrávkami.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Sada_006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/>
        </w:tc>
        <w:tc>
          <w:tcPr>
            <w:tcW w:w="1079" w:type="dxa"/>
            <w:noWrap/>
            <w:hideMark/>
          </w:tcPr>
          <w:p w:rsidR="007D6409" w:rsidRPr="007D6409" w:rsidRDefault="007D6409" w:rsidP="007D6409"/>
        </w:tc>
        <w:tc>
          <w:tcPr>
            <w:tcW w:w="4745" w:type="dxa"/>
            <w:noWrap/>
            <w:hideMark/>
          </w:tcPr>
          <w:p w:rsidR="007D6409" w:rsidRPr="007D6409" w:rsidRDefault="007D6409" w:rsidP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Sada_007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/>
        </w:tc>
        <w:tc>
          <w:tcPr>
            <w:tcW w:w="1079" w:type="dxa"/>
            <w:noWrap/>
            <w:hideMark/>
          </w:tcPr>
          <w:p w:rsidR="007D6409" w:rsidRPr="007D6409" w:rsidRDefault="007D6409" w:rsidP="007D6409"/>
        </w:tc>
        <w:tc>
          <w:tcPr>
            <w:tcW w:w="4745" w:type="dxa"/>
            <w:noWrap/>
            <w:hideMark/>
          </w:tcPr>
          <w:p w:rsidR="007D6409" w:rsidRPr="007D6409" w:rsidRDefault="007D6409" w:rsidP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Sada_008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/>
        </w:tc>
        <w:tc>
          <w:tcPr>
            <w:tcW w:w="1079" w:type="dxa"/>
            <w:noWrap/>
            <w:hideMark/>
          </w:tcPr>
          <w:p w:rsidR="007D6409" w:rsidRPr="007D6409" w:rsidRDefault="007D6409" w:rsidP="007D6409"/>
        </w:tc>
        <w:tc>
          <w:tcPr>
            <w:tcW w:w="4745" w:type="dxa"/>
            <w:noWrap/>
            <w:hideMark/>
          </w:tcPr>
          <w:p w:rsidR="007D6409" w:rsidRPr="007D6409" w:rsidRDefault="007D6409" w:rsidP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Sada_009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/>
        </w:tc>
        <w:tc>
          <w:tcPr>
            <w:tcW w:w="1079" w:type="dxa"/>
            <w:noWrap/>
            <w:hideMark/>
          </w:tcPr>
          <w:p w:rsidR="007D6409" w:rsidRPr="007D6409" w:rsidRDefault="007D6409" w:rsidP="007D6409"/>
        </w:tc>
        <w:tc>
          <w:tcPr>
            <w:tcW w:w="4745" w:type="dxa"/>
            <w:noWrap/>
            <w:hideMark/>
          </w:tcPr>
          <w:p w:rsidR="007D6409" w:rsidRPr="007D6409" w:rsidRDefault="007D6409" w:rsidP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Sada_010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A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Sada_011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A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nahrávek, odlišná od předchozí sady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Sada_012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A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lineární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pPr>
              <w:rPr>
                <w:i/>
                <w:iCs/>
              </w:rPr>
            </w:pPr>
            <w:r w:rsidRPr="007D6409">
              <w:rPr>
                <w:i/>
                <w:iCs/>
              </w:rPr>
              <w:t>Náhrada za hlavní sadu, vybírám jen stres 01 =&gt; pouze 8x GMM, 8x TST. Ostatní UBM a TST po 20x kusech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>
            <w:r w:rsidRPr="007D6409">
              <w:t>Je založená na Sada_015</w:t>
            </w:r>
          </w:p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Sada_013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A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>
            <w:bookmarkStart w:id="0" w:name="_GoBack"/>
            <w:bookmarkEnd w:id="0"/>
          </w:p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Sada_014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A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Sada_015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A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Sada_016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A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Sada_017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A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Sada_018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A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Sada_019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A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Sada_020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B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Sada_021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B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nahrávek, odlišná od předchozí sady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Sada_022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B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lineární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pPr>
              <w:rPr>
                <w:i/>
                <w:iCs/>
              </w:rPr>
            </w:pPr>
            <w:r w:rsidRPr="007D6409">
              <w:rPr>
                <w:i/>
                <w:iCs/>
              </w:rPr>
              <w:t>Náhrada za hlavní sadu, vybírám jen stres 01 =&gt; pouze 8x GMM, 8x TST. Ostatní UBM a TST po 20x kusech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>
            <w:r w:rsidRPr="007D6409">
              <w:t>Je založená na Sada_025</w:t>
            </w:r>
          </w:p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Sada_023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B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Sada_024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B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Sada_025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B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Sada_026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B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Sada_027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B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Sada_028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B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Sada_029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B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lastRenderedPageBreak/>
              <w:t>Sada_030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C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Sada_031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C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nahrávek, odlišná od předchozí sady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Sada_032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C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lineární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pPr>
              <w:rPr>
                <w:i/>
                <w:iCs/>
              </w:rPr>
            </w:pPr>
            <w:r w:rsidRPr="007D6409">
              <w:rPr>
                <w:i/>
                <w:iCs/>
              </w:rPr>
              <w:t>Náhrada za hlavní sadu, vybírám jen stres 01 =&gt; pouze 8x GMM, 8x TST. Ostatní UBM a TST po 20x kusech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>
            <w:r w:rsidRPr="007D6409">
              <w:t>Je založená na Sada_035</w:t>
            </w:r>
          </w:p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Sada_033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C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Sada_034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C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Sada_035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C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Sada_036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C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Sada_037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C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Sada_038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C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Sada_039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C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Sada_040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D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Sada_041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D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nahrávek, odlišná od předchozí sady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Sada_042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D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lineární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pPr>
              <w:rPr>
                <w:i/>
                <w:iCs/>
              </w:rPr>
            </w:pPr>
            <w:r w:rsidRPr="007D6409">
              <w:rPr>
                <w:i/>
                <w:iCs/>
              </w:rPr>
              <w:t>Náhrada za hlavní sadu, vybírám jen stres 01 =&gt; pouze 8x GMM, 8x TST. Ostatní UBM a TST po 20x kusech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>
            <w:r w:rsidRPr="007D6409">
              <w:t>Je založená na Sada_045</w:t>
            </w:r>
          </w:p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Sada_043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D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Sada_044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D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Sada_045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D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Sada_046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D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Sada_047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D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Sada_048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D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Sada_049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D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Sada_050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E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Sada_051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E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nahrávek, odlišná od předchozí sady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Sada_052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E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lineární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pPr>
              <w:rPr>
                <w:i/>
                <w:iCs/>
              </w:rPr>
            </w:pPr>
            <w:r w:rsidRPr="007D6409">
              <w:rPr>
                <w:i/>
                <w:iCs/>
              </w:rPr>
              <w:t>Náhrada za hlavní sadu, vybírám jen stres 01 =&gt; pouze 8x GMM, 8x TST. Ostatní UBM a TST po 20x kusech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>
            <w:r w:rsidRPr="007D6409">
              <w:t>Je založená na Sada_055</w:t>
            </w:r>
          </w:p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Sada_053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E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Sada_054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E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Sada_055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E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Sada_056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E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Sada_057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E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Sada_058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E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Sada_059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E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lastRenderedPageBreak/>
              <w:t>Sada_060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F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Sada_061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F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nahrávek, odlišná od předchozí sady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Sada_062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F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lineární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Náhrada za hlavní sadu, vybírám jen stres 01 =&gt; pouze 8x GMM, 8x TST. Ostatní UBM a TST po 20x kusech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>
            <w:r w:rsidRPr="007D6409">
              <w:t>Je založená na Sada_065</w:t>
            </w:r>
          </w:p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Sada_063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F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Sada_064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F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Sada_065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F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Sada_066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F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Sada_067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F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Sada_068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F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Sada_069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F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Sada_070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G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Sada_071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G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nahrávek, odlišná od předchozí sady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Sada_072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G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lineární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Náhrada za hlavní sadu, vybírám jen stres 01 =&gt; pouze 8x GMM, 8x TST. Ostatní UBM a TST po 20x kusech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>
            <w:r w:rsidRPr="007D6409">
              <w:t>Je založená na Sada_075</w:t>
            </w:r>
          </w:p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Sada_073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G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Sada_074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G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Sada_075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G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Sada_076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G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Sada_077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G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Sada_078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G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Sada_079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G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Sada_080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H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Sada_081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H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nahrávek, odlišná od předchozí sady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Sada_082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H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lineární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Náhrada za hlavní sadu, vybírám jen stres 01 =&gt; pouze 8x GMM, 8x TST. Ostatní UBM a TST po 20x kusech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>
            <w:r w:rsidRPr="007D6409">
              <w:t>Je založená na Sada_085</w:t>
            </w:r>
          </w:p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Sada_083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H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Sada_084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H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Sada_085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H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Sada_086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H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Sada_087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H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Sada_088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H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Sada_089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H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lastRenderedPageBreak/>
              <w:t>Sada_090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I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Sada_091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I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nahrávek, odlišná od předchozí sady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Sada_092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I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lineární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Náhrada za hlavní sadu, vybírám jen stres 01 =&gt; pouze 8x GMM, 8x TST. Ostatní UBM a TST po 20x kusech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>
            <w:r w:rsidRPr="007D6409">
              <w:t>Je založená na Sada_095</w:t>
            </w:r>
          </w:p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Sada_093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I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Sada_094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I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Sada_095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I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Sada_096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I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Sada_097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I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Sada_098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I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Sada_099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I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Sada_100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J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Sada_101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J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nahrávek, odlišná od předchozí sady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Sada_102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J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lineární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Náhrada za hlavní sadu, vybírám jen stres 01 =&gt; pouze 8x GMM, 8x TST. Ostatní UBM a TST po 20x kusech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>
            <w:r w:rsidRPr="007D6409">
              <w:t>Je založená na Sada_105</w:t>
            </w:r>
          </w:p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Sada_103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J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Sada_104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J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Sada_105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J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Sada_106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J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Sada_107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J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Sada_108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J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Sada_109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J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Sada_110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K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Sada_111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K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nahrávek, odlišná od předchozí sady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Sada_112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K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lineární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Náhrada za hlavní sadu, vybírám jen stres 01 =&gt; pouze 8x GMM, 8x TST. Ostatní UBM a TST po 20x kusech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>
            <w:r w:rsidRPr="007D6409">
              <w:t>Je založená na Sada_115</w:t>
            </w:r>
          </w:p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Sada_113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K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Sada_114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K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Sada_115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K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Sada_116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K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Sada_117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K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Sada_118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K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Sada_119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K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lastRenderedPageBreak/>
              <w:t>Sada_120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L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Sada_121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L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nahrávek, odlišná od předchozí sady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Sada_122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L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lineární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pPr>
              <w:rPr>
                <w:i/>
                <w:iCs/>
              </w:rPr>
            </w:pPr>
            <w:r w:rsidRPr="007D6409">
              <w:rPr>
                <w:i/>
                <w:iCs/>
              </w:rPr>
              <w:t>Náhrada za hlavní sadu, vybírám jen stres 01 =&gt; pouze 8x GMM, 8x TST. Ostatní UBM a TST po 20x kusech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>
            <w:r w:rsidRPr="007D6409">
              <w:t>Je založená na Sada_125</w:t>
            </w:r>
          </w:p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Sada_123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L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Sada_124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L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Sada_125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L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Sada_126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L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Sada_127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L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Sada_128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L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Sada_129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L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Sada_130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M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Sada_131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M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nahrávek, odlišná od předchozí sady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Sada_132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M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lineární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pPr>
              <w:rPr>
                <w:i/>
                <w:iCs/>
              </w:rPr>
            </w:pPr>
            <w:r w:rsidRPr="007D6409">
              <w:rPr>
                <w:i/>
                <w:iCs/>
              </w:rPr>
              <w:t>Náhrada za hlavní sadu, vybírám jen stres 01 =&gt; pouze 8x GMM, 8x TST. Ostatní UBM a TST po 20x kusech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>
            <w:r w:rsidRPr="007D6409">
              <w:t>Je založená na Sada_135</w:t>
            </w:r>
          </w:p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Sada_133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M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Sada_134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M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Sada_135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M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Sada_136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M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Sada_137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M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Sada_138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M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Sada_139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M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Sada_140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N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Sada_141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N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nahrávek, odlišná od předchozí sady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Sada_142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N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lineární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pPr>
              <w:rPr>
                <w:i/>
                <w:iCs/>
              </w:rPr>
            </w:pPr>
            <w:r w:rsidRPr="007D6409">
              <w:rPr>
                <w:i/>
                <w:iCs/>
              </w:rPr>
              <w:t>Náhrada za hlavní sadu, vybírám jen stres 01 =&gt; pouze 8x GMM, 8x TST. Ostatní UBM a TST po 20x kusech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>
            <w:r w:rsidRPr="007D6409">
              <w:t>Je založená na Sada_145</w:t>
            </w:r>
          </w:p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Sada_143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N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Sada_144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N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Sada_145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N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Sada_146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N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Sada_147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N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Sada_148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N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Sada_149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N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lastRenderedPageBreak/>
              <w:t>Sada_150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O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Sada_151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O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nahrávek, odlišná od předchozí sady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Sada_152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O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lineární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pPr>
              <w:rPr>
                <w:i/>
                <w:iCs/>
              </w:rPr>
            </w:pPr>
            <w:r w:rsidRPr="007D6409">
              <w:rPr>
                <w:i/>
                <w:iCs/>
              </w:rPr>
              <w:t>Náhrada za hlavní sadu, vybírám jen stres 01 =&gt; pouze 8x GMM, 8x TST. Ostatní UBM a TST po 20x kusech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>
            <w:r w:rsidRPr="007D6409">
              <w:t>Je založená na Sada_155</w:t>
            </w:r>
          </w:p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Sada_153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O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Sada_154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O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Sada_155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O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Sada_156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O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Sada_157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O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Sada_158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O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Sada_159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O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Sada_160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P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Sada_161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P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nahrávek, odlišná od předchozí sady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Sada_162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P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lineární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pPr>
              <w:rPr>
                <w:i/>
                <w:iCs/>
              </w:rPr>
            </w:pPr>
            <w:r w:rsidRPr="007D6409">
              <w:rPr>
                <w:i/>
                <w:iCs/>
              </w:rPr>
              <w:t>Náhrada za hlavní sadu, vybírám jen stres 01 =&gt; pouze 8x GMM, 8x TST. Ostatní UBM a TST po 20x kusech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>
            <w:r w:rsidRPr="007D6409">
              <w:t>Je založená na Sada_165</w:t>
            </w:r>
          </w:p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Sada_163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P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Sada_164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P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Sada_165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P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Sada_166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P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Sada_167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P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Sada_168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P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Sada_169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P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Sada_170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Q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Sada_171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Q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nahrávek, odlišná od předchozí sady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Sada_172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Q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lineární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Náhrada za hlavní sadu, vybírám jen stres 01 =&gt; pouze 8x GMM, 8x TST. Ostatní UBM a TST po 20x kusech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>
            <w:r w:rsidRPr="007D6409">
              <w:t>Je založená na Sada_175</w:t>
            </w:r>
          </w:p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Sada_173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Q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Sada_174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Q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Sada_175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Q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Sada_176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Q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Sada_177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Q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Sada_178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Q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Sada_179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Q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lastRenderedPageBreak/>
              <w:t>Sada_180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R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Sada_181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R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nahrávek, odlišná od předchozí sady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Sada_182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R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lineární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pPr>
              <w:rPr>
                <w:i/>
                <w:iCs/>
              </w:rPr>
            </w:pPr>
            <w:r w:rsidRPr="007D6409">
              <w:rPr>
                <w:i/>
                <w:iCs/>
              </w:rPr>
              <w:t>Náhrada za hlavní sadu, vybírám jen stres 01 =&gt; pouze 8x GMM, 8x TST. Ostatní UBM a TST po 20x kusech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>
            <w:r w:rsidRPr="007D6409">
              <w:t>Je založená na Sada_185</w:t>
            </w:r>
          </w:p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Sada_183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R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Sada_184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R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Sada_185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R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Sada_186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R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Sada_187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R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Sada_188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R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Sada_189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R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Sada_190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S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Sada_191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S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nahrávek, odlišná od předchozí sady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Sada_192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S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lineární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pPr>
              <w:rPr>
                <w:i/>
                <w:iCs/>
              </w:rPr>
            </w:pPr>
            <w:r w:rsidRPr="007D6409">
              <w:rPr>
                <w:i/>
                <w:iCs/>
              </w:rPr>
              <w:t>Náhrada za hlavní sadu, vybírám jen stres 01 =&gt; pouze 8x GMM, 8x TST. Ostatní UBM a TST po 20x kusech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>
            <w:r w:rsidRPr="007D6409">
              <w:t>Je založená na Sada_195</w:t>
            </w:r>
          </w:p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Sada_193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S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Sada_194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S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Sada_195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S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Sada_196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S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Sada_197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S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Sada_198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S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Sada_199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S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Sada_200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T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Sada_201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T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cca 8x jedinců pro UBM a 8x pro testy, od každého cca 40 nahrávek, odlišná od předchozí sady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Sada_202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T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lineární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pPr>
              <w:rPr>
                <w:i/>
                <w:iCs/>
              </w:rPr>
            </w:pPr>
            <w:r w:rsidRPr="007D6409">
              <w:rPr>
                <w:i/>
                <w:iCs/>
              </w:rPr>
              <w:t>Náhrada za hlavní sadu, vybírám jen stres 01 =&gt; pouze 8x GMM, 8x TST. Ostatní UBM a TST po 20x kusech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>
            <w:r w:rsidRPr="007D6409">
              <w:t>Je založená na Sada_205</w:t>
            </w:r>
          </w:p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Sada_203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T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Sada_204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T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Sada_205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T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Sada_206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T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BA11F8" w:rsidP="007D6409">
            <w:r>
              <w:t>náhodné</w:t>
            </w:r>
          </w:p>
        </w:tc>
        <w:tc>
          <w:tcPr>
            <w:tcW w:w="4745" w:type="dxa"/>
            <w:noWrap/>
            <w:hideMark/>
          </w:tcPr>
          <w:p w:rsidR="007D6409" w:rsidRPr="007D6409" w:rsidRDefault="007D6409">
            <w:r w:rsidRPr="007D6409">
              <w:t>stejné rozložení jako sada o 5x pozic před, od každého cca 20 nahrávek</w:t>
            </w:r>
          </w:p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Sada_207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T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Sada_208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T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  <w:tr w:rsidR="007D6409" w:rsidRPr="007D6409" w:rsidTr="00BA11F8">
        <w:trPr>
          <w:trHeight w:val="300"/>
        </w:trPr>
        <w:tc>
          <w:tcPr>
            <w:tcW w:w="1087" w:type="dxa"/>
            <w:noWrap/>
            <w:hideMark/>
          </w:tcPr>
          <w:p w:rsidR="007D6409" w:rsidRPr="007D6409" w:rsidRDefault="007D6409">
            <w:r w:rsidRPr="007D6409">
              <w:t>Sada_209</w:t>
            </w:r>
          </w:p>
        </w:tc>
        <w:tc>
          <w:tcPr>
            <w:tcW w:w="815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  <w:r w:rsidRPr="007D6409">
              <w:rPr>
                <w:b/>
                <w:bCs/>
              </w:rPr>
              <w:t>T</w:t>
            </w:r>
          </w:p>
        </w:tc>
        <w:tc>
          <w:tcPr>
            <w:tcW w:w="1079" w:type="dxa"/>
            <w:noWrap/>
            <w:hideMark/>
          </w:tcPr>
          <w:p w:rsidR="007D6409" w:rsidRPr="007D6409" w:rsidRDefault="007D6409" w:rsidP="007D6409">
            <w:pPr>
              <w:rPr>
                <w:b/>
                <w:bCs/>
              </w:rPr>
            </w:pPr>
          </w:p>
        </w:tc>
        <w:tc>
          <w:tcPr>
            <w:tcW w:w="4745" w:type="dxa"/>
            <w:noWrap/>
            <w:hideMark/>
          </w:tcPr>
          <w:p w:rsidR="007D6409" w:rsidRPr="007D6409" w:rsidRDefault="007D6409"/>
        </w:tc>
        <w:tc>
          <w:tcPr>
            <w:tcW w:w="1336" w:type="dxa"/>
            <w:noWrap/>
            <w:hideMark/>
          </w:tcPr>
          <w:p w:rsidR="007D6409" w:rsidRPr="007D6409" w:rsidRDefault="007D6409"/>
        </w:tc>
      </w:tr>
    </w:tbl>
    <w:p w:rsidR="00E84B03" w:rsidRDefault="00E84B03"/>
    <w:sectPr w:rsidR="00E84B0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80B" w:rsidRDefault="0035480B" w:rsidP="00FB4F62">
      <w:pPr>
        <w:spacing w:after="0" w:line="240" w:lineRule="auto"/>
      </w:pPr>
      <w:r>
        <w:separator/>
      </w:r>
    </w:p>
  </w:endnote>
  <w:endnote w:type="continuationSeparator" w:id="0">
    <w:p w:rsidR="0035480B" w:rsidRDefault="0035480B" w:rsidP="00FB4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5354103"/>
      <w:docPartObj>
        <w:docPartGallery w:val="Page Numbers (Bottom of Page)"/>
        <w:docPartUnique/>
      </w:docPartObj>
    </w:sdtPr>
    <w:sdtContent>
      <w:p w:rsidR="00BA11F8" w:rsidRDefault="00BA11F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F41">
          <w:rPr>
            <w:noProof/>
          </w:rPr>
          <w:t>7</w:t>
        </w:r>
        <w:r>
          <w:fldChar w:fldCharType="end"/>
        </w:r>
      </w:p>
    </w:sdtContent>
  </w:sdt>
  <w:p w:rsidR="00BA11F8" w:rsidRDefault="00BA11F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80B" w:rsidRDefault="0035480B" w:rsidP="00FB4F62">
      <w:pPr>
        <w:spacing w:after="0" w:line="240" w:lineRule="auto"/>
      </w:pPr>
      <w:r>
        <w:separator/>
      </w:r>
    </w:p>
  </w:footnote>
  <w:footnote w:type="continuationSeparator" w:id="0">
    <w:p w:rsidR="0035480B" w:rsidRDefault="0035480B" w:rsidP="00FB4F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409"/>
    <w:rsid w:val="00076F41"/>
    <w:rsid w:val="0035480B"/>
    <w:rsid w:val="007D6409"/>
    <w:rsid w:val="00BA11F8"/>
    <w:rsid w:val="00E84B03"/>
    <w:rsid w:val="00FB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32B0BC-C41D-4D56-A71C-1017F9F34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7D6409"/>
    <w:rPr>
      <w:color w:val="0563C1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7D6409"/>
    <w:rPr>
      <w:color w:val="954F72"/>
      <w:u w:val="single"/>
    </w:rPr>
  </w:style>
  <w:style w:type="paragraph" w:customStyle="1" w:styleId="msonormal0">
    <w:name w:val="msonormal"/>
    <w:basedOn w:val="Normln"/>
    <w:rsid w:val="007D6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font5">
    <w:name w:val="font5"/>
    <w:basedOn w:val="Normln"/>
    <w:rsid w:val="007D640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cs-CZ"/>
    </w:rPr>
  </w:style>
  <w:style w:type="paragraph" w:customStyle="1" w:styleId="font6">
    <w:name w:val="font6"/>
    <w:basedOn w:val="Normln"/>
    <w:rsid w:val="007D6409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cs-CZ"/>
    </w:rPr>
  </w:style>
  <w:style w:type="paragraph" w:customStyle="1" w:styleId="xl65">
    <w:name w:val="xl65"/>
    <w:basedOn w:val="Normln"/>
    <w:rsid w:val="007D64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paragraph" w:customStyle="1" w:styleId="xl66">
    <w:name w:val="xl66"/>
    <w:basedOn w:val="Normln"/>
    <w:rsid w:val="007D64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paragraph" w:customStyle="1" w:styleId="xl67">
    <w:name w:val="xl67"/>
    <w:basedOn w:val="Normln"/>
    <w:rsid w:val="007D64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paragraph" w:customStyle="1" w:styleId="xl68">
    <w:name w:val="xl68"/>
    <w:basedOn w:val="Normln"/>
    <w:rsid w:val="007D6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69">
    <w:name w:val="xl69"/>
    <w:basedOn w:val="Normln"/>
    <w:rsid w:val="007D6409"/>
    <w:pPr>
      <w:spacing w:before="100" w:beforeAutospacing="1" w:after="100" w:afterAutospacing="1" w:line="240" w:lineRule="auto"/>
      <w:jc w:val="center"/>
    </w:pPr>
    <w:rPr>
      <w:rFonts w:ascii="Bahnschrift" w:eastAsia="Times New Roman" w:hAnsi="Bahnschrift" w:cs="Times New Roman"/>
      <w:b/>
      <w:bCs/>
      <w:sz w:val="24"/>
      <w:szCs w:val="24"/>
      <w:lang w:eastAsia="cs-CZ"/>
    </w:rPr>
  </w:style>
  <w:style w:type="paragraph" w:customStyle="1" w:styleId="xl70">
    <w:name w:val="xl70"/>
    <w:basedOn w:val="Normln"/>
    <w:rsid w:val="007D6409"/>
    <w:pPr>
      <w:spacing w:before="100" w:beforeAutospacing="1" w:after="100" w:afterAutospacing="1" w:line="240" w:lineRule="auto"/>
      <w:jc w:val="center"/>
    </w:pPr>
    <w:rPr>
      <w:rFonts w:ascii="Bahnschrift" w:eastAsia="Times New Roman" w:hAnsi="Bahnschrift" w:cs="Times New Roman"/>
      <w:sz w:val="24"/>
      <w:szCs w:val="24"/>
      <w:lang w:eastAsia="cs-CZ"/>
    </w:rPr>
  </w:style>
  <w:style w:type="paragraph" w:customStyle="1" w:styleId="xl71">
    <w:name w:val="xl71"/>
    <w:basedOn w:val="Normln"/>
    <w:rsid w:val="007D6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paragraph" w:customStyle="1" w:styleId="xl72">
    <w:name w:val="xl72"/>
    <w:basedOn w:val="Normln"/>
    <w:rsid w:val="007D640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73">
    <w:name w:val="xl73"/>
    <w:basedOn w:val="Normln"/>
    <w:rsid w:val="007D6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table" w:styleId="Mkatabulky">
    <w:name w:val="Table Grid"/>
    <w:basedOn w:val="Normlntabulka"/>
    <w:uiPriority w:val="39"/>
    <w:rsid w:val="007D64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FB4F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4F62"/>
  </w:style>
  <w:style w:type="paragraph" w:styleId="Zpat">
    <w:name w:val="footer"/>
    <w:basedOn w:val="Normln"/>
    <w:link w:val="ZpatChar"/>
    <w:uiPriority w:val="99"/>
    <w:unhideWhenUsed/>
    <w:rsid w:val="00FB4F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B4F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8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E441E-7B52-4923-B4DF-FB9067E15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1829</Words>
  <Characters>10795</Characters>
  <Application>Microsoft Office Word</Application>
  <DocSecurity>0</DocSecurity>
  <Lines>89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Rybičky</dc:creator>
  <cp:keywords/>
  <dc:description/>
  <cp:lastModifiedBy>Rybičky</cp:lastModifiedBy>
  <cp:revision>4</cp:revision>
  <dcterms:created xsi:type="dcterms:W3CDTF">2021-03-29T16:45:00Z</dcterms:created>
  <dcterms:modified xsi:type="dcterms:W3CDTF">2021-04-01T10:27:00Z</dcterms:modified>
</cp:coreProperties>
</file>