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74" w:rsidRDefault="00F21D3E">
      <w:pPr>
        <w:pStyle w:val="Normlnweb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Oponentský posudek rigorózní práce na PF </w:t>
      </w:r>
      <w:proofErr w:type="spellStart"/>
      <w:r>
        <w:rPr>
          <w:b/>
          <w:bCs/>
          <w:color w:val="000000"/>
        </w:rPr>
        <w:t>JčU</w:t>
      </w:r>
      <w:proofErr w:type="spellEnd"/>
      <w:r>
        <w:rPr>
          <w:b/>
          <w:bCs/>
          <w:color w:val="000000"/>
        </w:rPr>
        <w:t xml:space="preserve"> </w:t>
      </w: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Téma: ZÁVISLOSTI JAKO NEGATIVNÍ DETERMINANTA ZDRAVÍ ŽÁKŮ NA ZÁKLADNÍCH ŠKOLÁCH V ČESKOBUDĚJOVICKU </w:t>
      </w:r>
    </w:p>
    <w:p w:rsidR="00697674" w:rsidRDefault="00697674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Autor</w:t>
      </w:r>
      <w:r>
        <w:rPr>
          <w:color w:val="000000"/>
        </w:rPr>
        <w:t xml:space="preserve">: Mgr. Josef Šupler </w:t>
      </w: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Oponent práce</w:t>
      </w:r>
      <w:r>
        <w:rPr>
          <w:color w:val="000000"/>
        </w:rPr>
        <w:t xml:space="preserve">: doc. PaedDr. Zdeněk Valjent, Ph.D. </w:t>
      </w:r>
    </w:p>
    <w:p w:rsidR="00697674" w:rsidRDefault="00697674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>Mgr. Josef Šupler se ve své rigorózní práci zabývá závislostmi jako negativní determinantou zdraví žáků na základních školách na Českobudějovicku. Práce je napsána na 80 stránkách textu a je doplněna seznamem použitých zdrojů, seznamem zkratek a jednou pří</w:t>
      </w:r>
      <w:r>
        <w:rPr>
          <w:color w:val="000000"/>
        </w:rPr>
        <w:t xml:space="preserve">lohou.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>Vybrané téma práce je vzhledem k rychlému rozmachu a stálé společenské hrozbě látkových i behaviorálních závislostí na našem území velice aktuální. Není však na poli vědeckých studií ničím novým, přináší jen nové dílčí poznatky a to vztahující se n</w:t>
      </w:r>
      <w:r>
        <w:rPr>
          <w:color w:val="000000"/>
        </w:rPr>
        <w:t xml:space="preserve">a mládež 2. stupně ZŠ na Českobudějovicku. Přínosem je pohled autora práce, jakožto příslušníka Policie ČR, který se tomuto tématu věnuje ve své práci. </w:t>
      </w: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T</w:t>
      </w:r>
      <w:r>
        <w:rPr>
          <w:color w:val="000000"/>
        </w:rPr>
        <w:t>eoretická část práce je vedena pečlivě, srozumitelně a systematicky</w:t>
      </w:r>
      <w:r>
        <w:rPr>
          <w:color w:val="000000"/>
        </w:rPr>
        <w:t xml:space="preserve">, nezapomíná na žádnou z možných </w:t>
      </w:r>
      <w:r>
        <w:rPr>
          <w:color w:val="000000"/>
        </w:rPr>
        <w:t>závislostí. Autor zde čerpá z přiměřeného množství domácí i zahraniční literatury, nepřidal sem však více osobních vědomostí načerpaných při plnění svých pracovních povinností. Naprostým nedostatkem je absence srovnání výsledků již známých výzkumů na stejn</w:t>
      </w:r>
      <w:r>
        <w:rPr>
          <w:color w:val="000000"/>
        </w:rPr>
        <w:t xml:space="preserve">é téma v této věkové kategorii (jen snad malý náznak na str. </w:t>
      </w:r>
      <w:r>
        <w:rPr>
          <w:color w:val="000000"/>
        </w:rPr>
        <w:t xml:space="preserve">44).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t xml:space="preserve">V empirické části </w:t>
      </w:r>
      <w:r>
        <w:rPr>
          <w:color w:val="000000"/>
        </w:rPr>
        <w:t>chybí vymezení a formulace výzkumného problému, srozumitelně vytýčené jsou jen dílčí cíle výzkumu. Prvních 8 hypotéz je správně vymezeno, domnívám se, že slůvko “statistick</w:t>
      </w:r>
      <w:r>
        <w:rPr>
          <w:color w:val="000000"/>
        </w:rPr>
        <w:t>y” je zde nadbytečné. Poslední 2 hypotézy nejsou gramaticky dobře formulovány, i když se jim dá při troše snahy logicky porozumět. Je chvál</w:t>
      </w:r>
      <w:r>
        <w:rPr>
          <w:color w:val="000000"/>
        </w:rPr>
        <w:t>y</w:t>
      </w:r>
      <w:r>
        <w:rPr>
          <w:color w:val="000000"/>
        </w:rPr>
        <w:t xml:space="preserve">hodné, že autor zkoncipoval předvýzkum zjišťující orientaci žáků v problematice závislostí a podle této sondáže byl </w:t>
      </w:r>
      <w:r>
        <w:rPr>
          <w:color w:val="000000"/>
        </w:rPr>
        <w:t xml:space="preserve">navržen dotazník ověřený i dřívějšími studiemi, který byl žákům srozumitelný. Zdá se, že rozsah výzkumného souboru je dostatečný. Smysluplně byly zvoleny dva typy škol, odkud byl soubor vybrán. Z textu není patrno, jestli byly dotazníky předány úplně všem </w:t>
      </w:r>
      <w:r>
        <w:rPr>
          <w:color w:val="000000"/>
        </w:rPr>
        <w:t xml:space="preserve">žákům zmíněných škol, pak by se jednalo o pokus o cenzus. Škoda, že poměr město vs. vesnice se nepodařilo srovnat na 50 : 50 % (bylo 62 : 37%¨). Návratnost dotazníků 69,2 % není úplně nejlepší, dá se však ještě akceptovat. Testování hypotéz bylo provedeno </w:t>
      </w:r>
      <w:r>
        <w:rPr>
          <w:color w:val="000000"/>
        </w:rPr>
        <w:t xml:space="preserve">pomocí testu chí - kvadrát metodologicky správně. Charakter způsobu provedení vlastního výzkumu byl podrobný a je možno jej znovu ověřit.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>Celá výsledková část byla provedena hodnověrně a srozumitelně, jednotlivé výsledky byly vyhodnoceny vhodnými nástroji</w:t>
      </w:r>
      <w:r>
        <w:rPr>
          <w:color w:val="000000"/>
        </w:rPr>
        <w:t xml:space="preserve"> v podobě tabulek a barevných grafů, popisky jsou stručné a jasné. Osobně bych v jedné z otázek mezi kolektivní sporty aerobik nezařadil (str. 51). Stanovené hypotézy č. 1 - 7 a 10 nebyly v programu SPSS na hladině významnosti 95 % pomocí statistiky chí - </w:t>
      </w:r>
      <w:r>
        <w:rPr>
          <w:color w:val="000000"/>
        </w:rPr>
        <w:t xml:space="preserve">kvadrát potvrzeny. Naopak, potvrdily se hypotézy č. 8 a 9. Určité pochybnosti ve mně vyvolává hypotéza č. 3, neboť když se logicky zamyslím nad daty v tabulce, myslím si, že vztah mezi konzumací alkoholu a pohlavím žáků existuje.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 xml:space="preserve">Do diskuze autor zařadil </w:t>
      </w:r>
      <w:r>
        <w:rPr>
          <w:color w:val="000000"/>
        </w:rPr>
        <w:t xml:space="preserve">interpretaci statistických dat a zasadil výsledky do kontextu s teorií. Rozpoznal zde několik zajímavých dílčích výsledků, které bych hodnotil z pozice pedagoga jako povzbudivé. Patří k nim </w:t>
      </w:r>
      <w:proofErr w:type="spellStart"/>
      <w:r>
        <w:rPr>
          <w:color w:val="000000"/>
        </w:rPr>
        <w:t>např</w:t>
      </w:r>
      <w:proofErr w:type="spellEnd"/>
      <w:r>
        <w:rPr>
          <w:color w:val="000000"/>
        </w:rPr>
        <w:t xml:space="preserve"> tato zjištění: - nadpoloviční většina respondentů ještě nezko</w:t>
      </w:r>
      <w:r>
        <w:rPr>
          <w:color w:val="000000"/>
        </w:rPr>
        <w:t>ušela kouřit cigarety; - pouze 9 % žáků má zkušenost s lehkou drogou; - nejoblíbenější aktivitou ve volném čase je aktivní pohyb; - 75 % respondentů tráví denně na počítači jen” dvě hodiny; - v případě televize je to 90 % žáků; - nejčastějším věkem pro zal</w:t>
      </w:r>
      <w:r>
        <w:rPr>
          <w:color w:val="000000"/>
        </w:rPr>
        <w:t>ožení e - mailové schránky je 10 let. Na druhou stranu některé výsledky jsou trochu zarážející: - 79 % výzkumného souboru již někdy ochutnalo alkohol; - 77 % respondentů nemá s rodiči stanovena žádná pravidla o používání internetu; - věk 8 - 10 let byl nej</w:t>
      </w:r>
      <w:r>
        <w:rPr>
          <w:color w:val="000000"/>
        </w:rPr>
        <w:t xml:space="preserve">častějším, kdy měli </w:t>
      </w:r>
      <w:r>
        <w:rPr>
          <w:color w:val="000000"/>
        </w:rPr>
        <w:lastRenderedPageBreak/>
        <w:t xml:space="preserve">naprosto volnou ruku u počítače. V této kapitole mi chybí potřebné srovnání zjištěných výsledků s podobnými výzkumnými pracemi na domácím i zahraničním poli.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>V závěrečném zhodnocení výzkumné práce chci zdůraznit, že hlavními výsledky c</w:t>
      </w:r>
      <w:r>
        <w:rPr>
          <w:color w:val="000000"/>
        </w:rPr>
        <w:t>elé práce jsou 3 zjištění: - fyzicky aktivnější děti jsou méně závislé na elektronických médiích; -závislejší děti na elektronických médiích si připouštějí více zdravotních problémů; - děti si své behaviorální závislosti neuvědomují a více méně nepřipouště</w:t>
      </w:r>
      <w:r>
        <w:rPr>
          <w:color w:val="000000"/>
        </w:rPr>
        <w:t xml:space="preserve">jí. Autor zcela správně konstatuje, že kdyby se rodiče dětí více starali o to, co jejich děti provádějí ve svém volném čase, míra zmiňovaných závislostí by byla podstatně menší. Jako doporučení pro praxi pak autor navrhuje větší osvětu školy na tomto poli </w:t>
      </w:r>
      <w:r>
        <w:rPr>
          <w:color w:val="000000"/>
        </w:rPr>
        <w:t xml:space="preserve">ruku v ruce s rodiči žáků. Škola by měla například v rámci rodičovských schůzek rodiče </w:t>
      </w:r>
      <w:proofErr w:type="spellStart"/>
      <w:r>
        <w:rPr>
          <w:color w:val="000000"/>
        </w:rPr>
        <w:t>edukovat</w:t>
      </w:r>
      <w:proofErr w:type="spellEnd"/>
      <w:r>
        <w:rPr>
          <w:color w:val="000000"/>
        </w:rPr>
        <w:t xml:space="preserve"> a vybavit potřebnými návody, radami a doporučeními. Jako prevenci vzpomíná i možnost kontroverzního testování na návykové látky. </w:t>
      </w:r>
    </w:p>
    <w:p w:rsidR="00697674" w:rsidRDefault="00F21D3E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  <w:r>
        <w:rPr>
          <w:color w:val="000000"/>
        </w:rPr>
        <w:t>Úplně nejslabší kapitolou celé</w:t>
      </w:r>
      <w:r>
        <w:rPr>
          <w:color w:val="000000"/>
        </w:rPr>
        <w:t xml:space="preserve"> práce je její gramatická a stylistická úroveň. Vcelku solidní dizertační práci tím autor snižuje o jeden až dva stupínky níže. Je nepochopitelné, proč si nenechal udělat gramatickou korekturu textu od zkušenějšího člověka, když jemu samému není tato “disc</w:t>
      </w:r>
      <w:r>
        <w:rPr>
          <w:color w:val="000000"/>
        </w:rPr>
        <w:t xml:space="preserve">iplína” blízká. Nejvíce chyb autor udělal v teoretické části a mám za to, že největší potíže mu dělá upravování převzatého textu s cílem neopisovat </w:t>
      </w:r>
      <w:r>
        <w:rPr>
          <w:color w:val="000000"/>
        </w:rPr>
        <w:t>doslovné</w:t>
      </w:r>
      <w:r>
        <w:rPr>
          <w:color w:val="000000"/>
        </w:rPr>
        <w:t xml:space="preserve"> citace. </w:t>
      </w:r>
      <w:r>
        <w:rPr>
          <w:color w:val="000000"/>
        </w:rPr>
        <w:t>V</w:t>
      </w:r>
      <w:r>
        <w:rPr>
          <w:color w:val="000000"/>
        </w:rPr>
        <w:t xml:space="preserve">znikly tím </w:t>
      </w:r>
      <w:r>
        <w:rPr>
          <w:rFonts w:eastAsia="TriviaSeznam"/>
          <w:color w:val="000000"/>
        </w:rPr>
        <w:t xml:space="preserve">neslovesné věty, </w:t>
      </w:r>
      <w:r>
        <w:rPr>
          <w:rFonts w:eastAsia="TriviaSeznam"/>
          <w:color w:val="000000"/>
        </w:rPr>
        <w:t>neobratné formulace, do</w:t>
      </w:r>
      <w:r>
        <w:rPr>
          <w:rFonts w:eastAsia="TriviaSeznam"/>
          <w:color w:val="000000"/>
        </w:rPr>
        <w:t xml:space="preserve">šlo </w:t>
      </w:r>
      <w:r>
        <w:rPr>
          <w:rFonts w:eastAsia="TriviaSeznam"/>
          <w:color w:val="000000"/>
        </w:rPr>
        <w:t xml:space="preserve">k </w:t>
      </w:r>
      <w:r>
        <w:rPr>
          <w:rFonts w:eastAsia="TriviaSeznam"/>
          <w:color w:val="000000"/>
        </w:rPr>
        <w:t xml:space="preserve">hromadění podstatných jmen, </w:t>
      </w:r>
      <w:r>
        <w:rPr>
          <w:rFonts w:eastAsia="TriviaSeznam"/>
          <w:color w:val="000000"/>
        </w:rPr>
        <w:t xml:space="preserve">k </w:t>
      </w:r>
      <w:r>
        <w:rPr>
          <w:rFonts w:eastAsia="TriviaSeznam"/>
          <w:color w:val="000000"/>
        </w:rPr>
        <w:t>nepřesn</w:t>
      </w:r>
      <w:r>
        <w:rPr>
          <w:rFonts w:eastAsia="TriviaSeznam"/>
          <w:color w:val="000000"/>
        </w:rPr>
        <w:t>ým</w:t>
      </w:r>
      <w:r>
        <w:rPr>
          <w:rFonts w:eastAsia="TriviaSeznam"/>
          <w:color w:val="000000"/>
        </w:rPr>
        <w:t xml:space="preserve"> pojmenování</w:t>
      </w:r>
      <w:r>
        <w:rPr>
          <w:rFonts w:eastAsia="TriviaSeznam"/>
          <w:color w:val="000000"/>
        </w:rPr>
        <w:t xml:space="preserve">m, ke </w:t>
      </w:r>
      <w:r>
        <w:rPr>
          <w:rFonts w:eastAsia="TriviaSeznam"/>
          <w:color w:val="000000"/>
        </w:rPr>
        <w:t>spojování nesourodých prvků</w:t>
      </w:r>
      <w:r>
        <w:rPr>
          <w:rFonts w:eastAsia="TriviaSeznam"/>
          <w:color w:val="000000"/>
        </w:rPr>
        <w:t xml:space="preserve"> a ke zhušťování souvětí. </w:t>
      </w:r>
      <w:r>
        <w:rPr>
          <w:color w:val="000000"/>
        </w:rPr>
        <w:t xml:space="preserve">S tím trochu souvisí i seznam použité literatury, v němž autor nezvolil jeden </w:t>
      </w:r>
      <w:r>
        <w:rPr>
          <w:color w:val="000000"/>
        </w:rPr>
        <w:t xml:space="preserve">citační styl, </w:t>
      </w:r>
      <w:r>
        <w:rPr>
          <w:color w:val="000000"/>
        </w:rPr>
        <w:t xml:space="preserve">ale střídá </w:t>
      </w:r>
      <w:r>
        <w:rPr>
          <w:color w:val="000000"/>
        </w:rPr>
        <w:t xml:space="preserve"> více</w:t>
      </w:r>
      <w:r>
        <w:rPr>
          <w:color w:val="000000"/>
        </w:rPr>
        <w:t xml:space="preserve"> </w:t>
      </w:r>
      <w:r>
        <w:rPr>
          <w:color w:val="000000"/>
        </w:rPr>
        <w:t xml:space="preserve">stylů </w:t>
      </w:r>
      <w:r>
        <w:rPr>
          <w:color w:val="000000"/>
        </w:rPr>
        <w:t xml:space="preserve">(např. </w:t>
      </w:r>
      <w:r>
        <w:rPr>
          <w:color w:val="000000"/>
        </w:rPr>
        <w:t xml:space="preserve">jméno </w:t>
      </w:r>
      <w:r>
        <w:rPr>
          <w:color w:val="000000"/>
        </w:rPr>
        <w:t>a kol.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vers</w:t>
      </w:r>
      <w:proofErr w:type="spellEnd"/>
      <w:proofErr w:type="gramEnd"/>
      <w:r>
        <w:rPr>
          <w:color w:val="000000"/>
        </w:rPr>
        <w:t>. jméno</w:t>
      </w:r>
      <w:r>
        <w:rPr>
          <w:color w:val="000000"/>
        </w:rPr>
        <w:t xml:space="preserve"> </w:t>
      </w:r>
      <w:r>
        <w:rPr>
          <w:color w:val="000000"/>
        </w:rPr>
        <w:t>e</w:t>
      </w:r>
      <w:r>
        <w:rPr>
          <w:color w:val="000000"/>
        </w:rPr>
        <w:t>t al). Chybí mi zde také očí</w:t>
      </w:r>
      <w:r>
        <w:rPr>
          <w:color w:val="000000"/>
        </w:rPr>
        <w:t xml:space="preserve">slování jednotlivých zdrojů v seznamu použité literatury. </w:t>
      </w:r>
    </w:p>
    <w:p w:rsidR="00697674" w:rsidRDefault="00697674">
      <w:pPr>
        <w:pStyle w:val="Normlnweb"/>
        <w:spacing w:before="0" w:beforeAutospacing="0" w:after="0" w:afterAutospacing="0"/>
        <w:ind w:firstLine="700"/>
        <w:jc w:val="both"/>
        <w:rPr>
          <w:color w:val="000000"/>
        </w:rPr>
      </w:pP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Dizertační práci Josefa Šuplera doporučuji k obhajobě. </w:t>
      </w:r>
    </w:p>
    <w:p w:rsidR="00697674" w:rsidRDefault="00697674">
      <w:pPr>
        <w:pStyle w:val="Normlnweb"/>
        <w:spacing w:before="0" w:beforeAutospacing="0" w:after="0" w:afterAutospacing="0"/>
        <w:jc w:val="both"/>
        <w:rPr>
          <w:color w:val="000000"/>
        </w:rPr>
      </w:pPr>
    </w:p>
    <w:p w:rsidR="00697674" w:rsidRDefault="00F21D3E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 Praze dne 17</w:t>
      </w:r>
      <w:r>
        <w:rPr>
          <w:color w:val="000000"/>
        </w:rPr>
        <w:t xml:space="preserve">. 9. 2018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doc. PaedDr. Zdeněk Valjent, Ph.D. </w:t>
      </w:r>
    </w:p>
    <w:p w:rsidR="00697674" w:rsidRDefault="00F21D3E">
      <w:pPr>
        <w:pStyle w:val="Normlnweb"/>
        <w:spacing w:before="0" w:beforeAutospacing="0" w:after="0" w:afterAutospacing="0"/>
        <w:ind w:left="2800" w:firstLine="700"/>
        <w:jc w:val="both"/>
        <w:rPr>
          <w:color w:val="000000"/>
        </w:rPr>
      </w:pPr>
      <w:r>
        <w:rPr>
          <w:color w:val="000000"/>
        </w:rPr>
        <w:t xml:space="preserve">Oponent rigorózní práce </w:t>
      </w:r>
    </w:p>
    <w:p w:rsidR="00697674" w:rsidRDefault="00697674">
      <w:pPr>
        <w:spacing w:after="0" w:line="240" w:lineRule="auto"/>
        <w:jc w:val="both"/>
        <w:rPr>
          <w:rFonts w:ascii="Arial" w:hAnsi="Arial" w:cs="Arial"/>
          <w:color w:val="222222"/>
          <w:kern w:val="36"/>
          <w:sz w:val="18"/>
          <w:szCs w:val="18"/>
        </w:rPr>
      </w:pPr>
    </w:p>
    <w:p w:rsidR="00697674" w:rsidRDefault="00697674">
      <w:pPr>
        <w:spacing w:after="0" w:line="240" w:lineRule="auto"/>
      </w:pPr>
    </w:p>
    <w:p w:rsidR="00697674" w:rsidRDefault="00697674">
      <w:pPr>
        <w:spacing w:after="0" w:line="240" w:lineRule="auto"/>
      </w:pPr>
      <w:bookmarkStart w:id="0" w:name="_GoBack"/>
      <w:bookmarkEnd w:id="0"/>
    </w:p>
    <w:sectPr w:rsidR="00697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iviaSeznam">
    <w:altName w:val="Segoe Print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D7"/>
    <w:rsid w:val="00062C52"/>
    <w:rsid w:val="000B35F8"/>
    <w:rsid w:val="000E4D65"/>
    <w:rsid w:val="001E25FF"/>
    <w:rsid w:val="005403BD"/>
    <w:rsid w:val="00560C3D"/>
    <w:rsid w:val="005717BB"/>
    <w:rsid w:val="005E0398"/>
    <w:rsid w:val="00661F95"/>
    <w:rsid w:val="00697674"/>
    <w:rsid w:val="007A2BD7"/>
    <w:rsid w:val="007B2B97"/>
    <w:rsid w:val="0080503F"/>
    <w:rsid w:val="00993355"/>
    <w:rsid w:val="00A5068F"/>
    <w:rsid w:val="00B87F53"/>
    <w:rsid w:val="00EC162F"/>
    <w:rsid w:val="00F21D3E"/>
    <w:rsid w:val="00F93F44"/>
    <w:rsid w:val="209F2ACD"/>
    <w:rsid w:val="348F4182"/>
    <w:rsid w:val="4BA505E3"/>
    <w:rsid w:val="4E8E4034"/>
    <w:rsid w:val="6CC22335"/>
    <w:rsid w:val="746E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77A1"/>
  <w15:docId w15:val="{0D281E66-C868-455B-95B7-5DF9A9FC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unhideWhenUsed/>
    <w:qFormat/>
    <w:rPr>
      <w:color w:val="954F72" w:themeColor="followedHyperlink"/>
      <w:u w:val="single"/>
    </w:rPr>
  </w:style>
  <w:style w:type="character" w:styleId="Hypertextovodkaz">
    <w:name w:val="Hyperlink"/>
    <w:basedOn w:val="Standardnpsmoodstavce"/>
    <w:uiPriority w:val="99"/>
    <w:unhideWhenUsed/>
    <w:qFormat/>
    <w:rPr>
      <w:color w:val="255C97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watch-title">
    <w:name w:val="watch-title"/>
    <w:basedOn w:val="Standardnpsmoodstavc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4963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VAIO-ntb</dc:creator>
  <cp:lastModifiedBy>Zdeněk Valjent</cp:lastModifiedBy>
  <cp:revision>4</cp:revision>
  <dcterms:created xsi:type="dcterms:W3CDTF">2018-09-17T09:37:00Z</dcterms:created>
  <dcterms:modified xsi:type="dcterms:W3CDTF">2018-09-17T09:40:00Z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