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090D3E" w:rsidP="004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POSUDEK </w:t>
      </w:r>
      <w:r w:rsidR="00085799">
        <w:rPr>
          <w:rFonts w:asciiTheme="minorHAnsi" w:hAnsiTheme="minorHAnsi" w:cstheme="minorHAnsi"/>
          <w:b/>
          <w:sz w:val="32"/>
        </w:rPr>
        <w:t>BAKALÁŘSK</w:t>
      </w:r>
      <w:r w:rsidR="000E1D15" w:rsidRPr="00470F0F">
        <w:rPr>
          <w:rFonts w:asciiTheme="minorHAnsi" w:hAnsiTheme="minorHAnsi" w:cstheme="minorHAnsi"/>
          <w:b/>
          <w:sz w:val="32"/>
        </w:rPr>
        <w:t>É</w:t>
      </w:r>
      <w:r w:rsidR="00AF045B"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Autor práce a studijní obor: </w:t>
      </w:r>
      <w:r w:rsidR="00BE197F">
        <w:rPr>
          <w:rFonts w:asciiTheme="minorHAnsi" w:hAnsiTheme="minorHAnsi" w:cstheme="minorHAnsi"/>
          <w:b/>
        </w:rPr>
        <w:t>Simona Vaníčková (</w:t>
      </w:r>
      <w:r w:rsidRPr="00A70980">
        <w:rPr>
          <w:rFonts w:asciiTheme="minorHAnsi" w:hAnsiTheme="minorHAnsi" w:cstheme="minorHAnsi"/>
          <w:b/>
        </w:rPr>
        <w:t xml:space="preserve">Kulturní studia) </w:t>
      </w: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Název práce: </w:t>
      </w:r>
      <w:r w:rsidR="00BE197F">
        <w:rPr>
          <w:rFonts w:asciiTheme="minorHAnsi" w:hAnsiTheme="minorHAnsi" w:cstheme="minorHAnsi"/>
          <w:b/>
        </w:rPr>
        <w:t>Fanouškovství jako aktivní konzumace kultury</w:t>
      </w:r>
    </w:p>
    <w:p w:rsidR="00AE3D3C" w:rsidRPr="00410875" w:rsidRDefault="00F739EF" w:rsidP="00F739EF">
      <w:pPr>
        <w:rPr>
          <w:rFonts w:asciiTheme="minorHAnsi" w:hAnsiTheme="minorHAnsi" w:cstheme="minorHAnsi"/>
          <w:b/>
          <w:sz w:val="24"/>
        </w:rPr>
      </w:pPr>
      <w:r w:rsidRPr="00410875">
        <w:rPr>
          <w:rFonts w:asciiTheme="minorHAnsi" w:hAnsiTheme="minorHAnsi" w:cstheme="minorHAnsi"/>
          <w:b/>
          <w:sz w:val="24"/>
        </w:rPr>
        <w:t xml:space="preserve"> </w:t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 </w:t>
      </w:r>
    </w:p>
    <w:p w:rsidR="00F739EF" w:rsidRPr="00410875" w:rsidRDefault="00BE197F" w:rsidP="00F739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  <w:szCs w:val="24"/>
        </w:rPr>
        <w:t>Oponent</w:t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EC4" w:rsidRPr="00410875">
        <w:rPr>
          <w:rFonts w:asciiTheme="minorHAnsi" w:hAnsiTheme="minorHAnsi" w:cstheme="minorHAnsi"/>
          <w:b/>
          <w:sz w:val="24"/>
        </w:rPr>
        <w:t xml:space="preserve">práce: </w:t>
      </w:r>
      <w:r w:rsidR="00AB4DED" w:rsidRPr="00410875">
        <w:rPr>
          <w:rFonts w:asciiTheme="minorHAnsi" w:hAnsiTheme="minorHAnsi" w:cstheme="minorHAnsi"/>
          <w:b/>
          <w:sz w:val="24"/>
        </w:rPr>
        <w:t>Mgr. David Skalický, Ph.D.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A527E6" w:rsidRDefault="00A527E6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3068BD" w:rsidRDefault="00191692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Předložená bakalářská práce se zabývá</w:t>
      </w:r>
      <w:r w:rsidR="00B46DBE">
        <w:rPr>
          <w:rFonts w:asciiTheme="minorHAnsi" w:hAnsiTheme="minorHAnsi" w:cstheme="minorHAnsi"/>
          <w:sz w:val="24"/>
        </w:rPr>
        <w:t xml:space="preserve"> </w:t>
      </w:r>
      <w:r w:rsidR="002155D7">
        <w:rPr>
          <w:rFonts w:asciiTheme="minorHAnsi" w:hAnsiTheme="minorHAnsi" w:cstheme="minorHAnsi"/>
          <w:sz w:val="24"/>
        </w:rPr>
        <w:t>jedním z </w:t>
      </w:r>
      <w:r w:rsidR="009849EA">
        <w:rPr>
          <w:rFonts w:asciiTheme="minorHAnsi" w:hAnsiTheme="minorHAnsi" w:cstheme="minorHAnsi"/>
          <w:sz w:val="24"/>
        </w:rPr>
        <w:t>významných</w:t>
      </w:r>
      <w:r w:rsidR="002155D7">
        <w:rPr>
          <w:rFonts w:asciiTheme="minorHAnsi" w:hAnsiTheme="minorHAnsi" w:cstheme="minorHAnsi"/>
          <w:sz w:val="24"/>
        </w:rPr>
        <w:t xml:space="preserve"> témat kulturálních studií </w:t>
      </w:r>
      <w:r w:rsidR="00322D71">
        <w:rPr>
          <w:rFonts w:asciiTheme="minorHAnsi" w:hAnsiTheme="minorHAnsi" w:cstheme="minorHAnsi"/>
          <w:sz w:val="24"/>
        </w:rPr>
        <w:t>–</w:t>
      </w:r>
      <w:r w:rsidR="002155D7">
        <w:rPr>
          <w:rFonts w:asciiTheme="minorHAnsi" w:hAnsiTheme="minorHAnsi" w:cstheme="minorHAnsi"/>
          <w:sz w:val="24"/>
        </w:rPr>
        <w:t xml:space="preserve"> </w:t>
      </w:r>
      <w:r w:rsidR="00B46DBE">
        <w:rPr>
          <w:rFonts w:asciiTheme="minorHAnsi" w:hAnsiTheme="minorHAnsi" w:cstheme="minorHAnsi"/>
          <w:sz w:val="24"/>
        </w:rPr>
        <w:t>téma</w:t>
      </w:r>
      <w:r>
        <w:rPr>
          <w:rFonts w:asciiTheme="minorHAnsi" w:hAnsiTheme="minorHAnsi" w:cstheme="minorHAnsi"/>
          <w:sz w:val="24"/>
        </w:rPr>
        <w:t>tem</w:t>
      </w:r>
      <w:r w:rsidR="002155D7">
        <w:rPr>
          <w:rFonts w:asciiTheme="minorHAnsi" w:hAnsiTheme="minorHAnsi" w:cstheme="minorHAnsi"/>
          <w:sz w:val="24"/>
        </w:rPr>
        <w:t xml:space="preserve"> fanouškovství, resp. teoretickými úvahami o něm.</w:t>
      </w:r>
      <w:r w:rsidR="00B46DBE">
        <w:rPr>
          <w:rFonts w:asciiTheme="minorHAnsi" w:hAnsiTheme="minorHAnsi" w:cstheme="minorHAnsi"/>
          <w:sz w:val="24"/>
        </w:rPr>
        <w:t xml:space="preserve"> </w:t>
      </w:r>
      <w:r w:rsidR="00D51518">
        <w:rPr>
          <w:rFonts w:asciiTheme="minorHAnsi" w:hAnsiTheme="minorHAnsi" w:cstheme="minorHAnsi"/>
          <w:sz w:val="24"/>
        </w:rPr>
        <w:t xml:space="preserve">V úvodních kapitolách </w:t>
      </w:r>
      <w:r>
        <w:rPr>
          <w:rFonts w:asciiTheme="minorHAnsi" w:hAnsiTheme="minorHAnsi" w:cstheme="minorHAnsi"/>
          <w:sz w:val="24"/>
        </w:rPr>
        <w:t>krátce představuje</w:t>
      </w:r>
      <w:r w:rsidR="00181849">
        <w:rPr>
          <w:rFonts w:asciiTheme="minorHAnsi" w:hAnsiTheme="minorHAnsi" w:cstheme="minorHAnsi"/>
          <w:sz w:val="24"/>
        </w:rPr>
        <w:t xml:space="preserve"> proměnu v pojetí mediální komunikace</w:t>
      </w:r>
      <w:r w:rsidR="00D51518">
        <w:rPr>
          <w:rFonts w:asciiTheme="minorHAnsi" w:hAnsiTheme="minorHAnsi" w:cstheme="minorHAnsi"/>
          <w:sz w:val="24"/>
        </w:rPr>
        <w:t>,</w:t>
      </w:r>
      <w:r w:rsidR="00181849">
        <w:rPr>
          <w:rFonts w:asciiTheme="minorHAnsi" w:hAnsiTheme="minorHAnsi" w:cstheme="minorHAnsi"/>
          <w:sz w:val="24"/>
        </w:rPr>
        <w:t xml:space="preserve"> </w:t>
      </w:r>
      <w:r w:rsidR="00322D71">
        <w:rPr>
          <w:rFonts w:asciiTheme="minorHAnsi" w:hAnsiTheme="minorHAnsi" w:cstheme="minorHAnsi"/>
          <w:sz w:val="24"/>
        </w:rPr>
        <w:t xml:space="preserve">Adornův a Horkheimerův koncept kulturního průmyslu </w:t>
      </w:r>
      <w:r>
        <w:rPr>
          <w:rFonts w:asciiTheme="minorHAnsi" w:hAnsiTheme="minorHAnsi" w:cstheme="minorHAnsi"/>
          <w:sz w:val="24"/>
        </w:rPr>
        <w:t xml:space="preserve">či úvahy Stuarta Halla o opozičním dekódování produktů masové komunikace. Největší část práce pak věnuje </w:t>
      </w:r>
      <w:r w:rsidR="009575C4">
        <w:rPr>
          <w:rFonts w:asciiTheme="minorHAnsi" w:hAnsiTheme="minorHAnsi" w:cstheme="minorHAnsi"/>
          <w:sz w:val="24"/>
        </w:rPr>
        <w:t>tř</w:t>
      </w:r>
      <w:r w:rsidR="00322D71">
        <w:rPr>
          <w:rFonts w:asciiTheme="minorHAnsi" w:hAnsiTheme="minorHAnsi" w:cstheme="minorHAnsi"/>
          <w:sz w:val="24"/>
        </w:rPr>
        <w:t>em knihám na téma fanouškovství: představuje Jenkinsovu knizu</w:t>
      </w:r>
      <w:r w:rsidR="009575C4">
        <w:rPr>
          <w:rFonts w:asciiTheme="minorHAnsi" w:hAnsiTheme="minorHAnsi" w:cstheme="minorHAnsi"/>
          <w:sz w:val="24"/>
        </w:rPr>
        <w:t xml:space="preserve"> </w:t>
      </w:r>
      <w:r w:rsidR="009575C4" w:rsidRPr="008D1D55">
        <w:rPr>
          <w:rFonts w:asciiTheme="minorHAnsi" w:hAnsiTheme="minorHAnsi" w:cstheme="minorHAnsi"/>
          <w:i/>
          <w:sz w:val="24"/>
        </w:rPr>
        <w:t>Textual Poachers</w:t>
      </w:r>
      <w:r w:rsidR="009575C4">
        <w:rPr>
          <w:rFonts w:asciiTheme="minorHAnsi" w:hAnsiTheme="minorHAnsi" w:cstheme="minorHAnsi"/>
          <w:sz w:val="24"/>
        </w:rPr>
        <w:t xml:space="preserve"> z roku </w:t>
      </w:r>
      <w:r w:rsidR="00322D71">
        <w:rPr>
          <w:rFonts w:asciiTheme="minorHAnsi" w:hAnsiTheme="minorHAnsi" w:cstheme="minorHAnsi"/>
          <w:sz w:val="24"/>
        </w:rPr>
        <w:t>1992, Hillsovu</w:t>
      </w:r>
      <w:r w:rsidR="009575C4">
        <w:rPr>
          <w:rFonts w:asciiTheme="minorHAnsi" w:hAnsiTheme="minorHAnsi" w:cstheme="minorHAnsi"/>
          <w:sz w:val="24"/>
        </w:rPr>
        <w:t xml:space="preserve"> </w:t>
      </w:r>
      <w:r w:rsidR="008D1D55" w:rsidRPr="008D1D55">
        <w:rPr>
          <w:rFonts w:asciiTheme="minorHAnsi" w:hAnsiTheme="minorHAnsi" w:cstheme="minorHAnsi"/>
          <w:i/>
          <w:sz w:val="24"/>
        </w:rPr>
        <w:t>Fan Cultures</w:t>
      </w:r>
      <w:r w:rsidR="008D1D55">
        <w:rPr>
          <w:rFonts w:asciiTheme="minorHAnsi" w:hAnsiTheme="minorHAnsi" w:cstheme="minorHAnsi"/>
          <w:sz w:val="24"/>
        </w:rPr>
        <w:t xml:space="preserve"> z r. 2002</w:t>
      </w:r>
      <w:r>
        <w:rPr>
          <w:rFonts w:asciiTheme="minorHAnsi" w:hAnsiTheme="minorHAnsi" w:cstheme="minorHAnsi"/>
          <w:sz w:val="24"/>
        </w:rPr>
        <w:t xml:space="preserve"> a </w:t>
      </w:r>
      <w:r w:rsidR="00322D71">
        <w:rPr>
          <w:rFonts w:asciiTheme="minorHAnsi" w:hAnsiTheme="minorHAnsi" w:cstheme="minorHAnsi"/>
          <w:sz w:val="24"/>
        </w:rPr>
        <w:t>nedávnou</w:t>
      </w:r>
      <w:r w:rsidR="008D1D55">
        <w:rPr>
          <w:rFonts w:asciiTheme="minorHAnsi" w:hAnsiTheme="minorHAnsi" w:cstheme="minorHAnsi"/>
          <w:sz w:val="24"/>
        </w:rPr>
        <w:t xml:space="preserve"> publikaci </w:t>
      </w:r>
      <w:r w:rsidR="008D1D55" w:rsidRPr="008D1D55">
        <w:rPr>
          <w:rFonts w:asciiTheme="minorHAnsi" w:hAnsiTheme="minorHAnsi" w:cstheme="minorHAnsi"/>
          <w:i/>
          <w:sz w:val="24"/>
        </w:rPr>
        <w:t>Playing Fans</w:t>
      </w:r>
      <w:r w:rsidR="008D1D55">
        <w:rPr>
          <w:rFonts w:asciiTheme="minorHAnsi" w:hAnsiTheme="minorHAnsi" w:cstheme="minorHAnsi"/>
          <w:sz w:val="24"/>
        </w:rPr>
        <w:t xml:space="preserve"> Paula</w:t>
      </w:r>
      <w:r>
        <w:rPr>
          <w:rFonts w:asciiTheme="minorHAnsi" w:hAnsiTheme="minorHAnsi" w:cstheme="minorHAnsi"/>
          <w:sz w:val="24"/>
        </w:rPr>
        <w:t xml:space="preserve"> Boothe</w:t>
      </w:r>
      <w:r w:rsidR="008D1D55">
        <w:rPr>
          <w:rFonts w:asciiTheme="minorHAnsi" w:hAnsiTheme="minorHAnsi" w:cstheme="minorHAnsi"/>
          <w:sz w:val="24"/>
        </w:rPr>
        <w:t xml:space="preserve"> (2015).</w:t>
      </w:r>
      <w:r w:rsidR="009849EA">
        <w:rPr>
          <w:rFonts w:asciiTheme="minorHAnsi" w:hAnsiTheme="minorHAnsi" w:cstheme="minorHAnsi"/>
          <w:sz w:val="24"/>
        </w:rPr>
        <w:t xml:space="preserve"> –</w:t>
      </w:r>
      <w:r w:rsidR="008D1D55">
        <w:rPr>
          <w:rFonts w:asciiTheme="minorHAnsi" w:hAnsiTheme="minorHAnsi" w:cstheme="minorHAnsi"/>
          <w:sz w:val="24"/>
        </w:rPr>
        <w:t xml:space="preserve"> Na jednu stranu bychom mohli namítat, že to ani na bakalářskou práci není zrovna mnoho.</w:t>
      </w:r>
      <w:r w:rsidR="00A04498">
        <w:rPr>
          <w:rFonts w:asciiTheme="minorHAnsi" w:hAnsiTheme="minorHAnsi" w:cstheme="minorHAnsi"/>
          <w:sz w:val="24"/>
        </w:rPr>
        <w:t xml:space="preserve"> Na druhou stranu je však nutno konstatovat, že se autorce podařilo koncipovat text sice rozsahem a tematizovanými koncepty úsporný, </w:t>
      </w:r>
      <w:r w:rsidR="00472517">
        <w:rPr>
          <w:rFonts w:asciiTheme="minorHAnsi" w:hAnsiTheme="minorHAnsi" w:cstheme="minorHAnsi"/>
          <w:sz w:val="24"/>
        </w:rPr>
        <w:t>zato však konzistentní a koncentrovaný, prokazující autorčin vhled do</w:t>
      </w:r>
      <w:r w:rsidR="003068BD">
        <w:rPr>
          <w:rFonts w:asciiTheme="minorHAnsi" w:hAnsiTheme="minorHAnsi" w:cstheme="minorHAnsi"/>
          <w:sz w:val="24"/>
        </w:rPr>
        <w:t xml:space="preserve"> ne zcela snadné teoretické</w:t>
      </w:r>
      <w:r w:rsidR="00472517">
        <w:rPr>
          <w:rFonts w:asciiTheme="minorHAnsi" w:hAnsiTheme="minorHAnsi" w:cstheme="minorHAnsi"/>
          <w:sz w:val="24"/>
        </w:rPr>
        <w:t xml:space="preserve"> problematiky, schopnos</w:t>
      </w:r>
      <w:r w:rsidR="003068BD">
        <w:rPr>
          <w:rFonts w:asciiTheme="minorHAnsi" w:hAnsiTheme="minorHAnsi" w:cstheme="minorHAnsi"/>
          <w:sz w:val="24"/>
        </w:rPr>
        <w:t xml:space="preserve">t soustředit se na to klíčové a náležitým způsobem to vyložit. </w:t>
      </w:r>
    </w:p>
    <w:p w:rsidR="00B46DBE" w:rsidRDefault="003068BD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 xml:space="preserve">Již od prvních stran je patrné, že autorka </w:t>
      </w:r>
      <w:r w:rsidR="00546D74">
        <w:rPr>
          <w:rFonts w:asciiTheme="minorHAnsi" w:hAnsiTheme="minorHAnsi" w:cstheme="minorHAnsi"/>
          <w:sz w:val="24"/>
        </w:rPr>
        <w:t>(na bakalářskou úroveň) obdivuhodně</w:t>
      </w:r>
      <w:r>
        <w:rPr>
          <w:rFonts w:asciiTheme="minorHAnsi" w:hAnsiTheme="minorHAnsi" w:cstheme="minorHAnsi"/>
          <w:sz w:val="24"/>
        </w:rPr>
        <w:t xml:space="preserve"> zvládá teoretický jazyk</w:t>
      </w:r>
      <w:r w:rsidR="00DC661E">
        <w:rPr>
          <w:rFonts w:asciiTheme="minorHAnsi" w:hAnsiTheme="minorHAnsi" w:cstheme="minorHAnsi"/>
          <w:sz w:val="24"/>
        </w:rPr>
        <w:t xml:space="preserve"> kulturálních studií, velmi dobře rozumí pojmům a konceptům, s nimiž pracuje a které srozumitelným, nikoli však zjednodušujícím způsobem ve své práci</w:t>
      </w:r>
      <w:r w:rsidR="009849EA" w:rsidRPr="009849EA">
        <w:rPr>
          <w:rFonts w:asciiTheme="minorHAnsi" w:hAnsiTheme="minorHAnsi" w:cstheme="minorHAnsi"/>
          <w:sz w:val="24"/>
        </w:rPr>
        <w:t xml:space="preserve"> </w:t>
      </w:r>
      <w:r w:rsidR="009849EA">
        <w:rPr>
          <w:rFonts w:asciiTheme="minorHAnsi" w:hAnsiTheme="minorHAnsi" w:cstheme="minorHAnsi"/>
          <w:sz w:val="24"/>
        </w:rPr>
        <w:t>vykládá</w:t>
      </w:r>
      <w:r w:rsidR="00DC661E">
        <w:rPr>
          <w:rFonts w:asciiTheme="minorHAnsi" w:hAnsiTheme="minorHAnsi" w:cstheme="minorHAnsi"/>
          <w:sz w:val="24"/>
        </w:rPr>
        <w:t>. Výsledkem je poutavě vyprávěný „příběh“, který sice nemá mnoho postav a nelíčí mnoho paralelně probíhajících událostí, o to více však vynikne to klíčové: poznán</w:t>
      </w:r>
      <w:r w:rsidR="007B34AE">
        <w:rPr>
          <w:rFonts w:asciiTheme="minorHAnsi" w:hAnsiTheme="minorHAnsi" w:cstheme="minorHAnsi"/>
          <w:sz w:val="24"/>
        </w:rPr>
        <w:t xml:space="preserve">í, že komunikace není </w:t>
      </w:r>
      <w:r w:rsidR="007B34AE">
        <w:rPr>
          <w:rFonts w:asciiTheme="minorHAnsi" w:hAnsiTheme="minorHAnsi" w:cstheme="minorHAnsi"/>
          <w:sz w:val="24"/>
        </w:rPr>
        <w:lastRenderedPageBreak/>
        <w:t xml:space="preserve">jednoduchým a přímočarým přenosem informací, </w:t>
      </w:r>
      <w:r w:rsidR="009849EA">
        <w:rPr>
          <w:rFonts w:asciiTheme="minorHAnsi" w:hAnsiTheme="minorHAnsi" w:cstheme="minorHAnsi"/>
          <w:sz w:val="24"/>
        </w:rPr>
        <w:t>jež by bylo prosto manipulace, a že p</w:t>
      </w:r>
      <w:r w:rsidR="00623CF7">
        <w:rPr>
          <w:rFonts w:asciiTheme="minorHAnsi" w:hAnsiTheme="minorHAnsi" w:cstheme="minorHAnsi"/>
          <w:sz w:val="24"/>
        </w:rPr>
        <w:t>řesvědčení, že populární kultura je jen mocenským nástrojem</w:t>
      </w:r>
      <w:r w:rsidR="00EC587C">
        <w:rPr>
          <w:rFonts w:asciiTheme="minorHAnsi" w:hAnsiTheme="minorHAnsi" w:cstheme="minorHAnsi"/>
          <w:sz w:val="24"/>
        </w:rPr>
        <w:t xml:space="preserve"> k udržení stávajícího politicko-společenského řádu, neobstojí.</w:t>
      </w:r>
      <w:r w:rsidR="00623CF7">
        <w:rPr>
          <w:rFonts w:asciiTheme="minorHAnsi" w:hAnsiTheme="minorHAnsi" w:cstheme="minorHAnsi"/>
          <w:sz w:val="24"/>
        </w:rPr>
        <w:t xml:space="preserve"> </w:t>
      </w:r>
      <w:r w:rsidR="00F62666">
        <w:rPr>
          <w:rFonts w:asciiTheme="minorHAnsi" w:hAnsiTheme="minorHAnsi" w:cstheme="minorHAnsi"/>
          <w:sz w:val="24"/>
        </w:rPr>
        <w:t>A také že fanoušek není nutně jen naivním a pasivním konzumentem</w:t>
      </w:r>
      <w:r w:rsidR="00A77B4E">
        <w:rPr>
          <w:rFonts w:asciiTheme="minorHAnsi" w:hAnsiTheme="minorHAnsi" w:cstheme="minorHAnsi"/>
          <w:sz w:val="24"/>
        </w:rPr>
        <w:t xml:space="preserve"> braků a</w:t>
      </w:r>
      <w:r w:rsidR="00F62666">
        <w:rPr>
          <w:rFonts w:asciiTheme="minorHAnsi" w:hAnsiTheme="minorHAnsi" w:cstheme="minorHAnsi"/>
          <w:sz w:val="24"/>
        </w:rPr>
        <w:t xml:space="preserve"> je důležité, aby humanitní vědy věnovaly výzkumu fanouškovství náležitou pozornost.</w:t>
      </w:r>
    </w:p>
    <w:p w:rsidR="007B34AE" w:rsidRDefault="007B34AE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 xml:space="preserve">Odborná literatura, o níž se práce opírá, je adekvátní tématu a bakalářskému stupni studia, vyzdvihnout je potřeba nadstandardní množství anglicky psaných textů, jimž se autorka detailně věnuje. Citační praxe je náležitá, stylovou, gramatickou a formální stránku hodnotím jako výbornou.  </w:t>
      </w:r>
    </w:p>
    <w:p w:rsidR="00F06A41" w:rsidRDefault="007B34AE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F06A41">
        <w:rPr>
          <w:rFonts w:asciiTheme="minorHAnsi" w:hAnsiTheme="minorHAnsi" w:cstheme="minorHAnsi"/>
          <w:sz w:val="24"/>
        </w:rPr>
        <w:t>Je nutné konstatovat, že se autorka ve své práci podstatn</w:t>
      </w:r>
      <w:r w:rsidR="00B46DBE">
        <w:rPr>
          <w:rFonts w:asciiTheme="minorHAnsi" w:hAnsiTheme="minorHAnsi" w:cstheme="minorHAnsi"/>
          <w:sz w:val="24"/>
        </w:rPr>
        <w:t>ě odklonilo od původního zadání</w:t>
      </w:r>
      <w:r w:rsidR="00F06A41" w:rsidRPr="00F06A41">
        <w:rPr>
          <w:rFonts w:asciiTheme="minorHAnsi" w:hAnsiTheme="minorHAnsi" w:cstheme="minorHAnsi"/>
          <w:sz w:val="24"/>
        </w:rPr>
        <w:t>.</w:t>
      </w:r>
      <w:r w:rsidR="00B46DBE">
        <w:rPr>
          <w:rFonts w:asciiTheme="minorHAnsi" w:hAnsiTheme="minorHAnsi" w:cstheme="minorHAnsi"/>
          <w:sz w:val="24"/>
        </w:rPr>
        <w:t xml:space="preserve"> </w:t>
      </w:r>
      <w:r w:rsidR="00F06A41">
        <w:rPr>
          <w:rFonts w:asciiTheme="minorHAnsi" w:hAnsiTheme="minorHAnsi" w:cstheme="minorHAnsi"/>
          <w:sz w:val="24"/>
        </w:rPr>
        <w:t>Ať už ji k tomu vedly důvody jakékoliv, předložený text je smysluplný</w:t>
      </w:r>
      <w:r w:rsidR="00B46DBE">
        <w:rPr>
          <w:rFonts w:asciiTheme="minorHAnsi" w:hAnsiTheme="minorHAnsi" w:cstheme="minorHAnsi"/>
          <w:sz w:val="24"/>
        </w:rPr>
        <w:t xml:space="preserve"> a bez výhrad splňuje nároky kladené na bakalářskou práci. </w:t>
      </w:r>
    </w:p>
    <w:p w:rsidR="00F06A41" w:rsidRDefault="00F06A41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4D6A71" w:rsidRDefault="004D6A71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</w:p>
    <w:p w:rsidR="00F739EF" w:rsidRPr="00AE3D3C" w:rsidRDefault="009E1BA3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B4DED">
        <w:rPr>
          <w:rFonts w:asciiTheme="minorHAnsi" w:hAnsiTheme="minorHAnsi" w:cstheme="minorHAnsi"/>
        </w:rPr>
        <w:t>ráci doporučuji k obhajobě.</w:t>
      </w:r>
    </w:p>
    <w:p w:rsidR="00F739EF" w:rsidRPr="00AE3D3C" w:rsidRDefault="00CD6B3C" w:rsidP="002B0A0A">
      <w:pPr>
        <w:pStyle w:val="Zkladntext"/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2B0A0A">
      <w:pPr>
        <w:pStyle w:val="Zkladntex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Navrhovaná </w:t>
      </w:r>
      <w:r w:rsidRPr="00455677">
        <w:rPr>
          <w:rFonts w:asciiTheme="minorHAnsi" w:hAnsiTheme="minorHAnsi" w:cstheme="minorHAnsi"/>
          <w:b/>
        </w:rPr>
        <w:t>klasifikace</w:t>
      </w:r>
      <w:r w:rsidR="00F739EF" w:rsidRPr="00455677">
        <w:rPr>
          <w:rFonts w:asciiTheme="minorHAnsi" w:hAnsiTheme="minorHAnsi" w:cstheme="minorHAnsi"/>
          <w:b/>
        </w:rPr>
        <w:t>:</w:t>
      </w:r>
      <w:r w:rsidR="00455677" w:rsidRPr="00455677">
        <w:rPr>
          <w:rFonts w:asciiTheme="minorHAnsi" w:hAnsiTheme="minorHAnsi" w:cstheme="minorHAnsi"/>
          <w:b/>
        </w:rPr>
        <w:t xml:space="preserve"> </w:t>
      </w:r>
      <w:r w:rsidR="00085799">
        <w:rPr>
          <w:rFonts w:asciiTheme="minorHAnsi" w:hAnsiTheme="minorHAnsi" w:cstheme="minorHAnsi"/>
          <w:b/>
        </w:rPr>
        <w:t>výborně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E17739" w:rsidRPr="00AE3D3C" w:rsidRDefault="00726F6E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726F6E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2009775" cy="685800"/>
            <wp:effectExtent l="0" t="0" r="9525" b="0"/>
            <wp:docPr id="1" name="Obrázek 1" descr="H:\JU FF UEU\UES\Elektronické podpisy\Skalick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U FF UEU\UES\Elektronické podpisy\Skalick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</w:t>
      </w:r>
      <w:r w:rsidR="00AB4DED">
        <w:rPr>
          <w:rFonts w:asciiTheme="minorHAnsi" w:hAnsiTheme="minorHAnsi" w:cstheme="minorHAnsi"/>
          <w:sz w:val="24"/>
        </w:rPr>
        <w:tab/>
      </w:r>
      <w:r w:rsidR="00AB4DED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 xml:space="preserve"> </w:t>
      </w:r>
      <w:r w:rsidR="00AB4DED">
        <w:rPr>
          <w:rFonts w:asciiTheme="minorHAnsi" w:hAnsiTheme="minorHAnsi" w:cstheme="minorHAnsi"/>
          <w:sz w:val="24"/>
        </w:rPr>
        <w:t xml:space="preserve">podpis </w:t>
      </w:r>
      <w:r w:rsidR="00BE197F">
        <w:rPr>
          <w:rFonts w:asciiTheme="minorHAnsi" w:hAnsiTheme="minorHAnsi" w:cstheme="minorHAnsi"/>
          <w:sz w:val="24"/>
        </w:rPr>
        <w:t>oponenta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C208A7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="00BE197F">
        <w:rPr>
          <w:rFonts w:asciiTheme="minorHAnsi" w:hAnsiTheme="minorHAnsi" w:cstheme="minorHAnsi"/>
          <w:sz w:val="24"/>
        </w:rPr>
        <w:t>dne 16. 8</w:t>
      </w:r>
      <w:r w:rsidR="00A70980">
        <w:rPr>
          <w:rFonts w:asciiTheme="minorHAnsi" w:hAnsiTheme="minorHAnsi" w:cstheme="minorHAnsi"/>
          <w:sz w:val="24"/>
        </w:rPr>
        <w:t>. 2019</w:t>
      </w:r>
    </w:p>
    <w:p w:rsidR="00C208A7" w:rsidRPr="00AE3D3C" w:rsidRDefault="00C208A7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Default="00F739EF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Pr="00AE3D3C" w:rsidRDefault="00E17739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99" w:rsidRDefault="00FC2E99" w:rsidP="00AF045B">
      <w:r>
        <w:separator/>
      </w:r>
    </w:p>
  </w:endnote>
  <w:endnote w:type="continuationSeparator" w:id="0">
    <w:p w:rsidR="00FC2E99" w:rsidRDefault="00FC2E99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99" w:rsidRDefault="00FC2E99" w:rsidP="00AF045B">
      <w:r>
        <w:separator/>
      </w:r>
    </w:p>
  </w:footnote>
  <w:footnote w:type="continuationSeparator" w:id="0">
    <w:p w:rsidR="00FC2E99" w:rsidRDefault="00FC2E99" w:rsidP="00AF0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860"/>
    <w:multiLevelType w:val="hybridMultilevel"/>
    <w:tmpl w:val="E30A7F0E"/>
    <w:lvl w:ilvl="0" w:tplc="208AB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4E1"/>
    <w:multiLevelType w:val="hybridMultilevel"/>
    <w:tmpl w:val="BD18EEE6"/>
    <w:lvl w:ilvl="0" w:tplc="CD4A0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34D43"/>
    <w:rsid w:val="00055DE8"/>
    <w:rsid w:val="00085799"/>
    <w:rsid w:val="00090D3E"/>
    <w:rsid w:val="000A21AD"/>
    <w:rsid w:val="000A2C7C"/>
    <w:rsid w:val="000A31E5"/>
    <w:rsid w:val="000C6F3F"/>
    <w:rsid w:val="000D15F9"/>
    <w:rsid w:val="000E0DFB"/>
    <w:rsid w:val="000E1D15"/>
    <w:rsid w:val="00123A14"/>
    <w:rsid w:val="00127014"/>
    <w:rsid w:val="00134A20"/>
    <w:rsid w:val="00181849"/>
    <w:rsid w:val="001823BA"/>
    <w:rsid w:val="00190A8C"/>
    <w:rsid w:val="00191692"/>
    <w:rsid w:val="001953BF"/>
    <w:rsid w:val="001B0EC4"/>
    <w:rsid w:val="001C4479"/>
    <w:rsid w:val="001E61CE"/>
    <w:rsid w:val="002070CB"/>
    <w:rsid w:val="00213E43"/>
    <w:rsid w:val="002142B5"/>
    <w:rsid w:val="002155D7"/>
    <w:rsid w:val="00217805"/>
    <w:rsid w:val="0026111F"/>
    <w:rsid w:val="00266A8E"/>
    <w:rsid w:val="00283988"/>
    <w:rsid w:val="002B0A0A"/>
    <w:rsid w:val="002B680E"/>
    <w:rsid w:val="002B68A0"/>
    <w:rsid w:val="00305355"/>
    <w:rsid w:val="003068BD"/>
    <w:rsid w:val="00307078"/>
    <w:rsid w:val="00322D71"/>
    <w:rsid w:val="0035158C"/>
    <w:rsid w:val="00381EC5"/>
    <w:rsid w:val="003A3775"/>
    <w:rsid w:val="003A4A03"/>
    <w:rsid w:val="004059CB"/>
    <w:rsid w:val="00410875"/>
    <w:rsid w:val="00455677"/>
    <w:rsid w:val="0046198C"/>
    <w:rsid w:val="00465D70"/>
    <w:rsid w:val="00470F0F"/>
    <w:rsid w:val="00471CA3"/>
    <w:rsid w:val="00472517"/>
    <w:rsid w:val="004D07F1"/>
    <w:rsid w:val="004D6A71"/>
    <w:rsid w:val="004F2143"/>
    <w:rsid w:val="00546D74"/>
    <w:rsid w:val="00597541"/>
    <w:rsid w:val="005B2625"/>
    <w:rsid w:val="005F5322"/>
    <w:rsid w:val="00614E47"/>
    <w:rsid w:val="00623CF7"/>
    <w:rsid w:val="006357DC"/>
    <w:rsid w:val="00640DD1"/>
    <w:rsid w:val="00697791"/>
    <w:rsid w:val="006A6D26"/>
    <w:rsid w:val="006B0B89"/>
    <w:rsid w:val="006E6DA3"/>
    <w:rsid w:val="006F69E9"/>
    <w:rsid w:val="0071063A"/>
    <w:rsid w:val="007138BC"/>
    <w:rsid w:val="00726F6E"/>
    <w:rsid w:val="00744EE3"/>
    <w:rsid w:val="0075340F"/>
    <w:rsid w:val="00792551"/>
    <w:rsid w:val="007B0A59"/>
    <w:rsid w:val="007B34AE"/>
    <w:rsid w:val="007C343B"/>
    <w:rsid w:val="007C66C4"/>
    <w:rsid w:val="007E5FC6"/>
    <w:rsid w:val="00807694"/>
    <w:rsid w:val="00822C47"/>
    <w:rsid w:val="00826E6B"/>
    <w:rsid w:val="00843A0D"/>
    <w:rsid w:val="0085275D"/>
    <w:rsid w:val="008A2A53"/>
    <w:rsid w:val="008A59D4"/>
    <w:rsid w:val="008D1D55"/>
    <w:rsid w:val="008E1C00"/>
    <w:rsid w:val="008E1CD7"/>
    <w:rsid w:val="008F364D"/>
    <w:rsid w:val="00900932"/>
    <w:rsid w:val="00904D67"/>
    <w:rsid w:val="009373C5"/>
    <w:rsid w:val="009575C4"/>
    <w:rsid w:val="009849EA"/>
    <w:rsid w:val="009922FA"/>
    <w:rsid w:val="009E1BA3"/>
    <w:rsid w:val="009F24D7"/>
    <w:rsid w:val="00A04498"/>
    <w:rsid w:val="00A36440"/>
    <w:rsid w:val="00A527E6"/>
    <w:rsid w:val="00A60E9C"/>
    <w:rsid w:val="00A70980"/>
    <w:rsid w:val="00A7129C"/>
    <w:rsid w:val="00A7490F"/>
    <w:rsid w:val="00A77B4E"/>
    <w:rsid w:val="00A82106"/>
    <w:rsid w:val="00AA4582"/>
    <w:rsid w:val="00AB4DED"/>
    <w:rsid w:val="00AB7A3B"/>
    <w:rsid w:val="00AD5FAC"/>
    <w:rsid w:val="00AE2988"/>
    <w:rsid w:val="00AE3D3C"/>
    <w:rsid w:val="00AF045B"/>
    <w:rsid w:val="00AF138C"/>
    <w:rsid w:val="00AF3228"/>
    <w:rsid w:val="00B16EE1"/>
    <w:rsid w:val="00B33645"/>
    <w:rsid w:val="00B46DBE"/>
    <w:rsid w:val="00B65AE5"/>
    <w:rsid w:val="00B827AE"/>
    <w:rsid w:val="00B833B0"/>
    <w:rsid w:val="00B87E89"/>
    <w:rsid w:val="00BC3FD5"/>
    <w:rsid w:val="00BD72D4"/>
    <w:rsid w:val="00BE197F"/>
    <w:rsid w:val="00C208A7"/>
    <w:rsid w:val="00C452C6"/>
    <w:rsid w:val="00C64BE7"/>
    <w:rsid w:val="00C70B56"/>
    <w:rsid w:val="00C7631F"/>
    <w:rsid w:val="00C80C2F"/>
    <w:rsid w:val="00C874A7"/>
    <w:rsid w:val="00C904DB"/>
    <w:rsid w:val="00CA4028"/>
    <w:rsid w:val="00CD6B3C"/>
    <w:rsid w:val="00CE0805"/>
    <w:rsid w:val="00D009D2"/>
    <w:rsid w:val="00D1113C"/>
    <w:rsid w:val="00D46BAD"/>
    <w:rsid w:val="00D51518"/>
    <w:rsid w:val="00D5448D"/>
    <w:rsid w:val="00D813CF"/>
    <w:rsid w:val="00DA7993"/>
    <w:rsid w:val="00DC661E"/>
    <w:rsid w:val="00DE110A"/>
    <w:rsid w:val="00DE6270"/>
    <w:rsid w:val="00E00C01"/>
    <w:rsid w:val="00E17739"/>
    <w:rsid w:val="00E2723A"/>
    <w:rsid w:val="00E359CE"/>
    <w:rsid w:val="00E4567F"/>
    <w:rsid w:val="00E50E94"/>
    <w:rsid w:val="00E5799D"/>
    <w:rsid w:val="00EC587C"/>
    <w:rsid w:val="00EE3701"/>
    <w:rsid w:val="00EF33FA"/>
    <w:rsid w:val="00F06A41"/>
    <w:rsid w:val="00F30481"/>
    <w:rsid w:val="00F357EF"/>
    <w:rsid w:val="00F60ED1"/>
    <w:rsid w:val="00F62666"/>
    <w:rsid w:val="00F73950"/>
    <w:rsid w:val="00F739EF"/>
    <w:rsid w:val="00F80474"/>
    <w:rsid w:val="00F87C37"/>
    <w:rsid w:val="00FA315C"/>
    <w:rsid w:val="00FC2E99"/>
    <w:rsid w:val="00FE2ADB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50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7DAB-CA88-4923-9F6C-AD81998F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8B1FB867</Template>
  <TotalTime>1</TotalTime>
  <Pages>2</Pages>
  <Words>450</Words>
  <Characters>2657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moravec</dc:creator>
  <cp:lastModifiedBy>Marešová Blanka DiS.</cp:lastModifiedBy>
  <cp:revision>2</cp:revision>
  <cp:lastPrinted>2019-08-20T09:02:00Z</cp:lastPrinted>
  <dcterms:created xsi:type="dcterms:W3CDTF">2019-08-20T09:03:00Z</dcterms:created>
  <dcterms:modified xsi:type="dcterms:W3CDTF">2019-08-20T09:03:00Z</dcterms:modified>
</cp:coreProperties>
</file>