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71" w:rsidRPr="00B36BCD" w:rsidRDefault="008A5C71" w:rsidP="008A5C71">
      <w:pPr>
        <w:jc w:val="center"/>
        <w:rPr>
          <w:sz w:val="22"/>
          <w:szCs w:val="22"/>
        </w:rPr>
      </w:pPr>
      <w:bookmarkStart w:id="0" w:name="_GoBack"/>
      <w:bookmarkEnd w:id="0"/>
      <w:r w:rsidRPr="00B36BCD">
        <w:rPr>
          <w:sz w:val="22"/>
          <w:szCs w:val="22"/>
        </w:rPr>
        <w:t>JIHOČESKÁ UNIVERZITA V ČESKÝCH BUDĚJOVICÍCH, PŘÍRODOVĚDECKÁ FAKULTA,</w:t>
      </w:r>
    </w:p>
    <w:p w:rsidR="008A5C71" w:rsidRPr="00B36BCD" w:rsidRDefault="008A5C71" w:rsidP="008A5C71">
      <w:pPr>
        <w:jc w:val="center"/>
        <w:rPr>
          <w:sz w:val="22"/>
          <w:szCs w:val="22"/>
        </w:rPr>
      </w:pPr>
      <w:r w:rsidRPr="00B36BCD">
        <w:rPr>
          <w:sz w:val="22"/>
          <w:szCs w:val="22"/>
        </w:rPr>
        <w:t>KATEDRA BOTANIKY</w:t>
      </w:r>
    </w:p>
    <w:p w:rsidR="008A5C71" w:rsidRPr="00B36BCD" w:rsidRDefault="008A5C71" w:rsidP="008A5C71">
      <w:pPr>
        <w:jc w:val="center"/>
        <w:rPr>
          <w:sz w:val="22"/>
          <w:szCs w:val="22"/>
        </w:rPr>
      </w:pPr>
    </w:p>
    <w:p w:rsidR="008A5C71" w:rsidRPr="00B36BCD" w:rsidRDefault="008A5C71" w:rsidP="008A5C71">
      <w:pPr>
        <w:jc w:val="center"/>
        <w:rPr>
          <w:b/>
          <w:sz w:val="22"/>
          <w:szCs w:val="22"/>
        </w:rPr>
      </w:pPr>
      <w:r w:rsidRPr="00B36BCD">
        <w:rPr>
          <w:b/>
          <w:sz w:val="22"/>
          <w:szCs w:val="22"/>
        </w:rPr>
        <w:t xml:space="preserve">Oponentský posudek na </w:t>
      </w:r>
      <w:r w:rsidR="004B661A">
        <w:rPr>
          <w:b/>
          <w:sz w:val="22"/>
          <w:szCs w:val="22"/>
        </w:rPr>
        <w:t>bakalářskou</w:t>
      </w:r>
      <w:r w:rsidRPr="00B36BCD">
        <w:rPr>
          <w:b/>
          <w:sz w:val="22"/>
          <w:szCs w:val="22"/>
        </w:rPr>
        <w:t xml:space="preserve"> práci</w:t>
      </w:r>
    </w:p>
    <w:p w:rsidR="008A5C71" w:rsidRPr="00B36BCD" w:rsidRDefault="008A5C71" w:rsidP="008A5C71">
      <w:pPr>
        <w:rPr>
          <w:sz w:val="22"/>
          <w:szCs w:val="22"/>
        </w:rPr>
      </w:pPr>
    </w:p>
    <w:p w:rsidR="008A5C71" w:rsidRPr="00B36BCD" w:rsidRDefault="008A5C71" w:rsidP="004B661A">
      <w:pPr>
        <w:ind w:left="1440" w:hanging="1440"/>
        <w:rPr>
          <w:sz w:val="22"/>
          <w:szCs w:val="22"/>
        </w:rPr>
      </w:pPr>
      <w:r w:rsidRPr="00B36BCD">
        <w:rPr>
          <w:b/>
          <w:sz w:val="22"/>
          <w:szCs w:val="22"/>
        </w:rPr>
        <w:t xml:space="preserve">Název práce: </w:t>
      </w:r>
      <w:r w:rsidRPr="00B36BCD">
        <w:rPr>
          <w:b/>
          <w:sz w:val="22"/>
          <w:szCs w:val="22"/>
        </w:rPr>
        <w:tab/>
      </w:r>
      <w:r w:rsidR="004B661A" w:rsidRPr="004B661A">
        <w:rPr>
          <w:sz w:val="22"/>
          <w:szCs w:val="22"/>
        </w:rPr>
        <w:t>Fylogeneze a taxonomie vybraných druhů sinic čeledi</w:t>
      </w:r>
      <w:r w:rsidR="004B661A">
        <w:rPr>
          <w:sz w:val="22"/>
          <w:szCs w:val="22"/>
        </w:rPr>
        <w:t xml:space="preserve"> </w:t>
      </w:r>
      <w:proofErr w:type="spellStart"/>
      <w:r w:rsidR="004B661A" w:rsidRPr="004B661A">
        <w:rPr>
          <w:sz w:val="22"/>
          <w:szCs w:val="22"/>
        </w:rPr>
        <w:t>Merismopediaceae</w:t>
      </w:r>
      <w:proofErr w:type="spellEnd"/>
      <w:r w:rsidR="004B661A" w:rsidRPr="004B661A">
        <w:rPr>
          <w:sz w:val="22"/>
          <w:szCs w:val="22"/>
        </w:rPr>
        <w:t xml:space="preserve"> s využitím metody single cell</w:t>
      </w:r>
      <w:r w:rsidR="004B661A">
        <w:rPr>
          <w:sz w:val="22"/>
          <w:szCs w:val="22"/>
        </w:rPr>
        <w:t xml:space="preserve"> </w:t>
      </w:r>
      <w:proofErr w:type="spellStart"/>
      <w:r w:rsidR="004B661A" w:rsidRPr="004B661A">
        <w:rPr>
          <w:sz w:val="22"/>
          <w:szCs w:val="22"/>
        </w:rPr>
        <w:t>sequencing</w:t>
      </w:r>
      <w:proofErr w:type="spellEnd"/>
    </w:p>
    <w:p w:rsidR="008A5C71" w:rsidRPr="00B36BCD" w:rsidRDefault="008A5C71" w:rsidP="008A5C71">
      <w:pPr>
        <w:rPr>
          <w:b/>
          <w:sz w:val="22"/>
          <w:szCs w:val="22"/>
        </w:rPr>
      </w:pPr>
      <w:r w:rsidRPr="00B36BCD">
        <w:rPr>
          <w:b/>
          <w:sz w:val="22"/>
          <w:szCs w:val="22"/>
        </w:rPr>
        <w:t xml:space="preserve">Autor: </w:t>
      </w:r>
      <w:r w:rsidR="004B661A">
        <w:rPr>
          <w:sz w:val="22"/>
          <w:szCs w:val="22"/>
        </w:rPr>
        <w:t>Jan Pokorný</w:t>
      </w:r>
      <w:r w:rsidRPr="00B36BCD">
        <w:rPr>
          <w:b/>
          <w:sz w:val="22"/>
          <w:szCs w:val="22"/>
        </w:rPr>
        <w:tab/>
      </w:r>
    </w:p>
    <w:p w:rsidR="008A5C71" w:rsidRPr="00B36BCD" w:rsidRDefault="008A5C71" w:rsidP="00FA3CEE">
      <w:pPr>
        <w:tabs>
          <w:tab w:val="left" w:pos="851"/>
          <w:tab w:val="left" w:pos="1134"/>
          <w:tab w:val="left" w:pos="1276"/>
          <w:tab w:val="left" w:pos="1418"/>
        </w:tabs>
        <w:spacing w:after="120"/>
        <w:ind w:left="992" w:hanging="992"/>
        <w:rPr>
          <w:b/>
          <w:sz w:val="22"/>
          <w:szCs w:val="22"/>
        </w:rPr>
      </w:pPr>
      <w:r w:rsidRPr="00B36BCD">
        <w:rPr>
          <w:b/>
          <w:sz w:val="22"/>
          <w:szCs w:val="22"/>
        </w:rPr>
        <w:t xml:space="preserve">Oponent: </w:t>
      </w:r>
      <w:r w:rsidRPr="00B36BCD">
        <w:rPr>
          <w:sz w:val="22"/>
          <w:szCs w:val="22"/>
        </w:rPr>
        <w:t>RNDr. Jan Mareš, Ph.D.</w:t>
      </w:r>
      <w:r w:rsidRPr="00B36BCD">
        <w:rPr>
          <w:b/>
          <w:sz w:val="22"/>
          <w:szCs w:val="22"/>
        </w:rPr>
        <w:tab/>
      </w:r>
      <w:r w:rsidRPr="00B36BCD">
        <w:rPr>
          <w:b/>
          <w:sz w:val="22"/>
          <w:szCs w:val="22"/>
        </w:rPr>
        <w:tab/>
      </w:r>
      <w:r w:rsidRPr="00B36BCD">
        <w:rPr>
          <w:b/>
          <w:sz w:val="22"/>
          <w:szCs w:val="22"/>
        </w:rPr>
        <w:tab/>
      </w:r>
      <w:r w:rsidRPr="00B36BCD">
        <w:rPr>
          <w:b/>
          <w:sz w:val="22"/>
          <w:szCs w:val="22"/>
        </w:rPr>
        <w:tab/>
      </w:r>
    </w:p>
    <w:p w:rsidR="00DC0225" w:rsidRDefault="004B661A" w:rsidP="0069460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Předložená bakalářská práce je </w:t>
      </w:r>
      <w:r w:rsidR="006A013B">
        <w:rPr>
          <w:sz w:val="22"/>
          <w:szCs w:val="22"/>
        </w:rPr>
        <w:t xml:space="preserve">odvážným </w:t>
      </w:r>
      <w:r>
        <w:rPr>
          <w:sz w:val="22"/>
          <w:szCs w:val="22"/>
        </w:rPr>
        <w:t xml:space="preserve">pokusem se vypořádat s nelehkým úkolem </w:t>
      </w:r>
      <w:proofErr w:type="spellStart"/>
      <w:r>
        <w:rPr>
          <w:sz w:val="22"/>
          <w:szCs w:val="22"/>
        </w:rPr>
        <w:t>polyfázické</w:t>
      </w:r>
      <w:proofErr w:type="spellEnd"/>
      <w:r>
        <w:rPr>
          <w:sz w:val="22"/>
          <w:szCs w:val="22"/>
        </w:rPr>
        <w:t xml:space="preserve"> taxonomické revize </w:t>
      </w:r>
      <w:proofErr w:type="spellStart"/>
      <w:r>
        <w:rPr>
          <w:sz w:val="22"/>
          <w:szCs w:val="22"/>
        </w:rPr>
        <w:t>kokálních</w:t>
      </w:r>
      <w:proofErr w:type="spellEnd"/>
      <w:r>
        <w:rPr>
          <w:sz w:val="22"/>
          <w:szCs w:val="22"/>
        </w:rPr>
        <w:t xml:space="preserve"> sinic z čeledi </w:t>
      </w:r>
      <w:proofErr w:type="spellStart"/>
      <w:r>
        <w:rPr>
          <w:sz w:val="22"/>
          <w:szCs w:val="22"/>
        </w:rPr>
        <w:t>Merismopediaceae</w:t>
      </w:r>
      <w:proofErr w:type="spellEnd"/>
      <w:r>
        <w:rPr>
          <w:sz w:val="22"/>
          <w:szCs w:val="22"/>
        </w:rPr>
        <w:t xml:space="preserve">, zejména r. </w:t>
      </w:r>
      <w:proofErr w:type="spellStart"/>
      <w:r w:rsidRPr="004B661A">
        <w:rPr>
          <w:i/>
          <w:iCs/>
          <w:sz w:val="22"/>
          <w:szCs w:val="22"/>
        </w:rPr>
        <w:t>Merismopedia</w:t>
      </w:r>
      <w:proofErr w:type="spellEnd"/>
      <w:r>
        <w:rPr>
          <w:sz w:val="22"/>
          <w:szCs w:val="22"/>
        </w:rPr>
        <w:t>. Situaci značně komplikuje nejasn</w:t>
      </w:r>
      <w:r w:rsidR="00712ABB">
        <w:rPr>
          <w:sz w:val="22"/>
          <w:szCs w:val="22"/>
        </w:rPr>
        <w:t>á</w:t>
      </w:r>
      <w:r>
        <w:rPr>
          <w:sz w:val="22"/>
          <w:szCs w:val="22"/>
        </w:rPr>
        <w:t xml:space="preserve"> </w:t>
      </w:r>
      <w:r w:rsidR="00712ABB">
        <w:rPr>
          <w:sz w:val="22"/>
          <w:szCs w:val="22"/>
        </w:rPr>
        <w:t>definice</w:t>
      </w:r>
      <w:r>
        <w:rPr>
          <w:sz w:val="22"/>
          <w:szCs w:val="22"/>
        </w:rPr>
        <w:t xml:space="preserve"> typového druhu</w:t>
      </w:r>
      <w:r w:rsidR="00712ABB">
        <w:rPr>
          <w:sz w:val="22"/>
          <w:szCs w:val="22"/>
        </w:rPr>
        <w:t xml:space="preserve"> (bez typové položky)</w:t>
      </w:r>
      <w:r>
        <w:rPr>
          <w:sz w:val="22"/>
          <w:szCs w:val="22"/>
        </w:rPr>
        <w:t xml:space="preserve">, morfologická plasticita, obtížná kultivace, změna morfologie v kultuře a kryptická diverzita. Uchazeč se úkolu zhostil se ctí, část těchto problémů obešel vhodně zvolenou metodou </w:t>
      </w:r>
      <w:proofErr w:type="spellStart"/>
      <w:r>
        <w:rPr>
          <w:sz w:val="22"/>
          <w:szCs w:val="22"/>
        </w:rPr>
        <w:t>sekvenace</w:t>
      </w:r>
      <w:proofErr w:type="spellEnd"/>
      <w:r>
        <w:rPr>
          <w:sz w:val="22"/>
          <w:szCs w:val="22"/>
        </w:rPr>
        <w:t xml:space="preserve"> několika desítek jednotlivých morfologicky dobře definovaných kolonií přímo z přírodních vzorků, výsledná data pak doplnil analýzou vybraných </w:t>
      </w:r>
      <w:r w:rsidR="00712ABB">
        <w:rPr>
          <w:sz w:val="22"/>
          <w:szCs w:val="22"/>
        </w:rPr>
        <w:t xml:space="preserve">kmenů sinic z veřejně dostupných sbírek, včetně </w:t>
      </w:r>
      <w:proofErr w:type="spellStart"/>
      <w:r w:rsidR="00712ABB">
        <w:rPr>
          <w:sz w:val="22"/>
          <w:szCs w:val="22"/>
        </w:rPr>
        <w:t>sekvenace</w:t>
      </w:r>
      <w:proofErr w:type="spellEnd"/>
      <w:r w:rsidR="00712ABB">
        <w:rPr>
          <w:sz w:val="22"/>
          <w:szCs w:val="22"/>
        </w:rPr>
        <w:t xml:space="preserve"> a transmisní elektronové mikroskopie.</w:t>
      </w:r>
    </w:p>
    <w:p w:rsidR="004B661A" w:rsidRPr="00B36BCD" w:rsidRDefault="00712ABB" w:rsidP="0069460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Úvod práce je </w:t>
      </w:r>
      <w:r w:rsidR="006A013B">
        <w:rPr>
          <w:sz w:val="22"/>
          <w:szCs w:val="22"/>
        </w:rPr>
        <w:t>vcelku</w:t>
      </w:r>
      <w:r>
        <w:rPr>
          <w:sz w:val="22"/>
          <w:szCs w:val="22"/>
        </w:rPr>
        <w:t xml:space="preserve"> zdařilým přehledem problematiky moderní taxonomie sinic a čeledi </w:t>
      </w:r>
      <w:proofErr w:type="spellStart"/>
      <w:r>
        <w:rPr>
          <w:sz w:val="22"/>
          <w:szCs w:val="22"/>
        </w:rPr>
        <w:t>Merismopediaceae</w:t>
      </w:r>
      <w:proofErr w:type="spellEnd"/>
      <w:r>
        <w:rPr>
          <w:sz w:val="22"/>
          <w:szCs w:val="22"/>
        </w:rPr>
        <w:t xml:space="preserve">, včetně užitečné tabulky platných názvů taxonů se synonymikou. </w:t>
      </w:r>
      <w:proofErr w:type="spellStart"/>
      <w:r w:rsidR="0047418A">
        <w:rPr>
          <w:sz w:val="22"/>
          <w:szCs w:val="22"/>
        </w:rPr>
        <w:t>Cílé</w:t>
      </w:r>
      <w:proofErr w:type="spellEnd"/>
      <w:r w:rsidR="0047418A">
        <w:rPr>
          <w:sz w:val="22"/>
          <w:szCs w:val="22"/>
        </w:rPr>
        <w:t xml:space="preserve"> práce byly jasně definovány a splněny. Metodika je rozsáhlá, zahrnuje vlastnoruční odběr vzorků, izolaci kolonií, několik různých postupů získání sekvencí genu pro 16S </w:t>
      </w:r>
      <w:proofErr w:type="spellStart"/>
      <w:r w:rsidR="0047418A">
        <w:rPr>
          <w:sz w:val="22"/>
          <w:szCs w:val="22"/>
        </w:rPr>
        <w:t>rRNA</w:t>
      </w:r>
      <w:proofErr w:type="spellEnd"/>
      <w:r w:rsidR="0047418A">
        <w:rPr>
          <w:sz w:val="22"/>
          <w:szCs w:val="22"/>
        </w:rPr>
        <w:t xml:space="preserve"> a ITS </w:t>
      </w:r>
      <w:proofErr w:type="spellStart"/>
      <w:r w:rsidR="0047418A">
        <w:rPr>
          <w:sz w:val="22"/>
          <w:szCs w:val="22"/>
        </w:rPr>
        <w:t>rRNA</w:t>
      </w:r>
      <w:proofErr w:type="spellEnd"/>
      <w:r w:rsidR="0047418A">
        <w:rPr>
          <w:sz w:val="22"/>
          <w:szCs w:val="22"/>
        </w:rPr>
        <w:t xml:space="preserve"> úseku, fy</w:t>
      </w:r>
      <w:r w:rsidR="00CB5276">
        <w:rPr>
          <w:sz w:val="22"/>
          <w:szCs w:val="22"/>
        </w:rPr>
        <w:t>l</w:t>
      </w:r>
      <w:r w:rsidR="0047418A">
        <w:rPr>
          <w:sz w:val="22"/>
          <w:szCs w:val="22"/>
        </w:rPr>
        <w:t>ogenetické analýzy a pozorování pomocí transmisního elektronovéh</w:t>
      </w:r>
      <w:r w:rsidR="00CB5276">
        <w:rPr>
          <w:sz w:val="22"/>
          <w:szCs w:val="22"/>
        </w:rPr>
        <w:t>o</w:t>
      </w:r>
      <w:r w:rsidR="0047418A">
        <w:rPr>
          <w:sz w:val="22"/>
          <w:szCs w:val="22"/>
        </w:rPr>
        <w:t xml:space="preserve"> mikroskopu. </w:t>
      </w:r>
      <w:r w:rsidR="004D08DA">
        <w:rPr>
          <w:sz w:val="22"/>
          <w:szCs w:val="22"/>
        </w:rPr>
        <w:t xml:space="preserve">Hlavním výsledkem je fylogenetický strom sestavený na základě genu pro 16S </w:t>
      </w:r>
      <w:proofErr w:type="spellStart"/>
      <w:r w:rsidR="004D08DA">
        <w:rPr>
          <w:sz w:val="22"/>
          <w:szCs w:val="22"/>
        </w:rPr>
        <w:t>rRNA</w:t>
      </w:r>
      <w:proofErr w:type="spellEnd"/>
      <w:r w:rsidR="004D08DA">
        <w:rPr>
          <w:sz w:val="22"/>
          <w:szCs w:val="22"/>
        </w:rPr>
        <w:t xml:space="preserve">, zahrnující získané sekvence, příbuzné sekvence a referenční sekvence sinic z databáze NCBI. Velkým přínosem je </w:t>
      </w:r>
      <w:r w:rsidR="00CB5276">
        <w:rPr>
          <w:sz w:val="22"/>
          <w:szCs w:val="22"/>
        </w:rPr>
        <w:t xml:space="preserve">také </w:t>
      </w:r>
      <w:r w:rsidR="004D08DA">
        <w:rPr>
          <w:sz w:val="22"/>
          <w:szCs w:val="22"/>
        </w:rPr>
        <w:t>kvalitní dokumentace materiálu z optického mikroskopu a TEM. Diskuze je rozsáhlá a na bakalářskou práci opravdu velmi zdařilá, je vidět, že uchazeč se v problematice dobře zorientoval.</w:t>
      </w:r>
    </w:p>
    <w:p w:rsidR="00FA74B0" w:rsidRPr="00B36BCD" w:rsidRDefault="00A930A5" w:rsidP="00CE3CE8">
      <w:pPr>
        <w:spacing w:after="120"/>
        <w:ind w:firstLine="284"/>
        <w:jc w:val="both"/>
        <w:rPr>
          <w:b/>
          <w:sz w:val="22"/>
          <w:szCs w:val="22"/>
        </w:rPr>
      </w:pPr>
      <w:r w:rsidRPr="00B36BCD">
        <w:rPr>
          <w:b/>
          <w:sz w:val="22"/>
          <w:szCs w:val="22"/>
        </w:rPr>
        <w:t>P</w:t>
      </w:r>
      <w:r w:rsidR="008A5C71" w:rsidRPr="00B36BCD">
        <w:rPr>
          <w:b/>
          <w:sz w:val="22"/>
          <w:szCs w:val="22"/>
        </w:rPr>
        <w:t xml:space="preserve">ráce splňuje požadavky kladené na </w:t>
      </w:r>
      <w:r w:rsidR="004B661A">
        <w:rPr>
          <w:b/>
          <w:sz w:val="22"/>
          <w:szCs w:val="22"/>
        </w:rPr>
        <w:t>bakalářské</w:t>
      </w:r>
      <w:r w:rsidR="008A5C71" w:rsidRPr="00B36BCD">
        <w:rPr>
          <w:b/>
          <w:sz w:val="22"/>
          <w:szCs w:val="22"/>
        </w:rPr>
        <w:t xml:space="preserve"> práce předkládané na </w:t>
      </w:r>
      <w:proofErr w:type="spellStart"/>
      <w:r w:rsidR="008A5C71" w:rsidRPr="00B36BCD">
        <w:rPr>
          <w:b/>
          <w:sz w:val="22"/>
          <w:szCs w:val="22"/>
        </w:rPr>
        <w:t>PřF</w:t>
      </w:r>
      <w:proofErr w:type="spellEnd"/>
      <w:r w:rsidR="008A5C71" w:rsidRPr="00B36BCD">
        <w:rPr>
          <w:b/>
          <w:sz w:val="22"/>
          <w:szCs w:val="22"/>
        </w:rPr>
        <w:t xml:space="preserve"> JU, a proto ji doporučuji k obhajobě. </w:t>
      </w:r>
      <w:r w:rsidR="00B80F9B">
        <w:rPr>
          <w:b/>
          <w:sz w:val="22"/>
          <w:szCs w:val="22"/>
        </w:rPr>
        <w:t>P</w:t>
      </w:r>
      <w:r w:rsidR="008A5C71" w:rsidRPr="00B36BCD">
        <w:rPr>
          <w:b/>
          <w:sz w:val="22"/>
          <w:szCs w:val="22"/>
        </w:rPr>
        <w:t>rác</w:t>
      </w:r>
      <w:r w:rsidR="00FA74B0" w:rsidRPr="00B36BCD">
        <w:rPr>
          <w:b/>
          <w:sz w:val="22"/>
          <w:szCs w:val="22"/>
        </w:rPr>
        <w:t>i hodnotím klasifikačním stupněm VÝBORNĚ.</w:t>
      </w:r>
    </w:p>
    <w:p w:rsidR="00FA74B0" w:rsidRDefault="004D08DA" w:rsidP="00CE3C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 bakalářské práci mám několik dotazů a kritických komentářů. Uvedené nedostatky však v případě úspěšné obhajoby nemají vliv na mnou navrženou klasifikaci. Uchazeč J. Pokorný je již nyní velice nadějným vědcem, účelem kritiky je konstruktivní diskuze a </w:t>
      </w:r>
      <w:r w:rsidR="00CE3CE8">
        <w:rPr>
          <w:sz w:val="22"/>
          <w:szCs w:val="22"/>
        </w:rPr>
        <w:t>vylepšení interpretace cenných dat, které byly v rámci práce získány</w:t>
      </w:r>
      <w:r>
        <w:rPr>
          <w:sz w:val="22"/>
          <w:szCs w:val="22"/>
        </w:rPr>
        <w:t>.</w:t>
      </w:r>
    </w:p>
    <w:p w:rsidR="00CE3CE8" w:rsidRDefault="00CE3CE8" w:rsidP="00CE3CE8">
      <w:pPr>
        <w:jc w:val="both"/>
        <w:rPr>
          <w:sz w:val="22"/>
          <w:szCs w:val="22"/>
        </w:rPr>
      </w:pPr>
    </w:p>
    <w:p w:rsidR="00CE3CE8" w:rsidRDefault="00CE3CE8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CE3CE8">
        <w:rPr>
          <w:sz w:val="22"/>
          <w:szCs w:val="22"/>
        </w:rPr>
        <w:t>Úvod (str. 2, odstavec 2): V práci se uvádí „</w:t>
      </w:r>
      <w:r w:rsidRPr="00CE3CE8">
        <w:rPr>
          <w:i/>
          <w:iCs/>
          <w:sz w:val="22"/>
          <w:szCs w:val="22"/>
        </w:rPr>
        <w:t xml:space="preserve">V současnosti lze nové taxony sinic popisovat dle dvou kódů. Tradičně podle Mezinárodního kódu pro řasy, houby a rostliny (ICN) je pro popis taxonu třeba herbářová položka v podobě sušené biomasy. Na velkou část </w:t>
      </w:r>
      <w:proofErr w:type="spellStart"/>
      <w:r w:rsidRPr="00CE3CE8">
        <w:rPr>
          <w:i/>
          <w:iCs/>
          <w:sz w:val="22"/>
          <w:szCs w:val="22"/>
        </w:rPr>
        <w:t>prokaryot</w:t>
      </w:r>
      <w:proofErr w:type="spellEnd"/>
      <w:r w:rsidRPr="00CE3CE8">
        <w:rPr>
          <w:i/>
          <w:iCs/>
          <w:sz w:val="22"/>
          <w:szCs w:val="22"/>
        </w:rPr>
        <w:t xml:space="preserve"> včetně sinic nelze tento postup využít, jelikož není možné je kultivovat a získat tak čistou herbářovou položku. Proto je akceptovatelná i druhá možnost popisu dle Mezinárodního kódu pro nomenklaturu </w:t>
      </w:r>
      <w:proofErr w:type="spellStart"/>
      <w:r w:rsidRPr="00CE3CE8">
        <w:rPr>
          <w:i/>
          <w:iCs/>
          <w:sz w:val="22"/>
          <w:szCs w:val="22"/>
        </w:rPr>
        <w:t>prokaryot</w:t>
      </w:r>
      <w:proofErr w:type="spellEnd"/>
      <w:r w:rsidRPr="00CE3CE8">
        <w:rPr>
          <w:i/>
          <w:iCs/>
          <w:sz w:val="22"/>
          <w:szCs w:val="22"/>
        </w:rPr>
        <w:t xml:space="preserve"> (ICNP), kde je pro popis nového taxonu klíčová dostatečně odlišená genetická sekvence bez účasti morfologických a ekologických znaků</w:t>
      </w:r>
      <w:r>
        <w:rPr>
          <w:sz w:val="22"/>
          <w:szCs w:val="22"/>
        </w:rPr>
        <w:t xml:space="preserve">“. Toto je bohužel zcela chybně pochopeno. ICN sice vyžaduje metabolicky inaktivovaný holotyp (položku), avšak nemusí se jednat o materiál pocházející z kultury, stejně dobře poslouží i přírodní vzorek s hojným výskytem taxonu, doplněný kvalitní obrazovou dokumentací. Naopak ICNP pro validní popis striktně požaduje axenický typový kmen uložený ve dvou nezávislých veřejných sbírkách. </w:t>
      </w:r>
      <w:r w:rsidR="005B2EB0">
        <w:rPr>
          <w:sz w:val="22"/>
          <w:szCs w:val="22"/>
        </w:rPr>
        <w:t>Dalším k</w:t>
      </w:r>
      <w:r>
        <w:rPr>
          <w:sz w:val="22"/>
          <w:szCs w:val="22"/>
        </w:rPr>
        <w:t>ritéri</w:t>
      </w:r>
      <w:r w:rsidR="005B2EB0">
        <w:rPr>
          <w:sz w:val="22"/>
          <w:szCs w:val="22"/>
        </w:rPr>
        <w:t>em obou kódů</w:t>
      </w:r>
      <w:r>
        <w:rPr>
          <w:sz w:val="22"/>
          <w:szCs w:val="22"/>
        </w:rPr>
        <w:t xml:space="preserve"> je diagnóza</w:t>
      </w:r>
      <w:r w:rsidR="00CB5276">
        <w:rPr>
          <w:sz w:val="22"/>
          <w:szCs w:val="22"/>
        </w:rPr>
        <w:t xml:space="preserve"> nebo popis</w:t>
      </w:r>
      <w:r>
        <w:rPr>
          <w:sz w:val="22"/>
          <w:szCs w:val="22"/>
        </w:rPr>
        <w:t xml:space="preserve"> demonstrující odlišnost</w:t>
      </w:r>
      <w:r w:rsidR="005B2EB0">
        <w:rPr>
          <w:sz w:val="22"/>
          <w:szCs w:val="22"/>
        </w:rPr>
        <w:t xml:space="preserve"> taxonu od dříve popsaných druhů. Kódy přitom striktně nespecifikují, zda se má jednat o genetickou, morfologickou nebo jinou odlišnost, to je již spíše záležitostí taxonomie než nomenklatury.</w:t>
      </w:r>
    </w:p>
    <w:p w:rsidR="005B2EB0" w:rsidRDefault="005B2EB0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Úvod (str. 3, odstavec 1): V textu týkajícím se ITS regionu chybí v současnosti hojně používaná analýza p-distance ITS, která se jeví užitečná pro rozlišení příbuzných druhů v rámci jednoho rodu (viz, např. Mareš et al. 2019a, Hauerová et al. 2021 a další citované práce).</w:t>
      </w:r>
    </w:p>
    <w:p w:rsidR="005B2EB0" w:rsidRDefault="005B2EB0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Úvod (str. 3, odstavec 1): Komárek et al. (2014) neuvádí řád </w:t>
      </w:r>
      <w:proofErr w:type="spellStart"/>
      <w:r>
        <w:rPr>
          <w:sz w:val="22"/>
          <w:szCs w:val="22"/>
        </w:rPr>
        <w:t>Pseudanabaenales</w:t>
      </w:r>
      <w:proofErr w:type="spellEnd"/>
      <w:r w:rsidR="00CB5276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Thermostichales</w:t>
      </w:r>
      <w:proofErr w:type="spellEnd"/>
      <w:r>
        <w:rPr>
          <w:sz w:val="22"/>
          <w:szCs w:val="22"/>
        </w:rPr>
        <w:t xml:space="preserve"> se píše s měkkým „i“</w:t>
      </w:r>
      <w:r w:rsidR="00CB5276">
        <w:rPr>
          <w:sz w:val="22"/>
          <w:szCs w:val="22"/>
        </w:rPr>
        <w:t>;</w:t>
      </w:r>
      <w:r w:rsidR="00864065">
        <w:rPr>
          <w:sz w:val="22"/>
          <w:szCs w:val="22"/>
        </w:rPr>
        <w:t xml:space="preserve"> ve výčtu chybí </w:t>
      </w:r>
      <w:proofErr w:type="spellStart"/>
      <w:r w:rsidR="00864065">
        <w:rPr>
          <w:sz w:val="22"/>
          <w:szCs w:val="22"/>
        </w:rPr>
        <w:t>Gloeomargaritales</w:t>
      </w:r>
      <w:proofErr w:type="spellEnd"/>
      <w:r w:rsidR="00864065">
        <w:rPr>
          <w:sz w:val="22"/>
          <w:szCs w:val="22"/>
        </w:rPr>
        <w:t xml:space="preserve"> </w:t>
      </w:r>
      <w:proofErr w:type="spellStart"/>
      <w:r w:rsidR="00864065">
        <w:rPr>
          <w:sz w:val="22"/>
          <w:szCs w:val="22"/>
        </w:rPr>
        <w:t>Moreira</w:t>
      </w:r>
      <w:proofErr w:type="spellEnd"/>
      <w:r w:rsidR="00864065">
        <w:rPr>
          <w:sz w:val="22"/>
          <w:szCs w:val="22"/>
        </w:rPr>
        <w:t xml:space="preserve"> et al.</w:t>
      </w:r>
    </w:p>
    <w:p w:rsidR="00864065" w:rsidRDefault="00864065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Tab</w:t>
      </w:r>
      <w:proofErr w:type="spellEnd"/>
      <w:r>
        <w:rPr>
          <w:sz w:val="22"/>
          <w:szCs w:val="22"/>
        </w:rPr>
        <w:t xml:space="preserve"> I – </w:t>
      </w:r>
      <w:proofErr w:type="spellStart"/>
      <w:r>
        <w:rPr>
          <w:sz w:val="22"/>
          <w:szCs w:val="22"/>
        </w:rPr>
        <w:t>Basionym</w:t>
      </w:r>
      <w:proofErr w:type="spellEnd"/>
      <w:r>
        <w:rPr>
          <w:sz w:val="22"/>
          <w:szCs w:val="22"/>
        </w:rPr>
        <w:t xml:space="preserve">, nikoli </w:t>
      </w:r>
      <w:proofErr w:type="spellStart"/>
      <w:r>
        <w:rPr>
          <w:sz w:val="22"/>
          <w:szCs w:val="22"/>
        </w:rPr>
        <w:t>Basyonym</w:t>
      </w:r>
      <w:proofErr w:type="spellEnd"/>
    </w:p>
    <w:p w:rsidR="00864065" w:rsidRDefault="00864065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Tab</w:t>
      </w:r>
      <w:proofErr w:type="spellEnd"/>
      <w:r>
        <w:rPr>
          <w:sz w:val="22"/>
          <w:szCs w:val="22"/>
        </w:rPr>
        <w:t xml:space="preserve"> II – proč jsou druhy popsané v práci </w:t>
      </w:r>
      <w:proofErr w:type="spellStart"/>
      <w:r>
        <w:rPr>
          <w:sz w:val="22"/>
          <w:szCs w:val="22"/>
        </w:rPr>
        <w:t>Henckel</w:t>
      </w:r>
      <w:proofErr w:type="spellEnd"/>
      <w:r>
        <w:rPr>
          <w:sz w:val="22"/>
          <w:szCs w:val="22"/>
        </w:rPr>
        <w:t xml:space="preserve"> 1909 (</w:t>
      </w:r>
      <w:r w:rsidRPr="00864065">
        <w:rPr>
          <w:i/>
          <w:iCs/>
          <w:sz w:val="22"/>
          <w:szCs w:val="22"/>
        </w:rPr>
        <w:t xml:space="preserve">M. </w:t>
      </w:r>
      <w:proofErr w:type="spellStart"/>
      <w:r w:rsidRPr="00864065">
        <w:rPr>
          <w:i/>
          <w:iCs/>
          <w:sz w:val="22"/>
          <w:szCs w:val="22"/>
        </w:rPr>
        <w:t>boreocaspica</w:t>
      </w:r>
      <w:proofErr w:type="spellEnd"/>
      <w:r>
        <w:rPr>
          <w:sz w:val="22"/>
          <w:szCs w:val="22"/>
        </w:rPr>
        <w:t xml:space="preserve">, </w:t>
      </w:r>
      <w:r w:rsidRPr="00864065">
        <w:rPr>
          <w:i/>
          <w:iCs/>
          <w:sz w:val="22"/>
          <w:szCs w:val="22"/>
        </w:rPr>
        <w:t xml:space="preserve">M. </w:t>
      </w:r>
      <w:proofErr w:type="spellStart"/>
      <w:r w:rsidRPr="00864065">
        <w:rPr>
          <w:i/>
          <w:iCs/>
          <w:sz w:val="22"/>
          <w:szCs w:val="22"/>
        </w:rPr>
        <w:t>caspica</w:t>
      </w:r>
      <w:proofErr w:type="spellEnd"/>
      <w:r>
        <w:rPr>
          <w:sz w:val="22"/>
          <w:szCs w:val="22"/>
        </w:rPr>
        <w:t xml:space="preserve">, </w:t>
      </w:r>
      <w:r w:rsidRPr="00864065">
        <w:rPr>
          <w:i/>
          <w:iCs/>
          <w:sz w:val="22"/>
          <w:szCs w:val="22"/>
        </w:rPr>
        <w:t xml:space="preserve">M. </w:t>
      </w:r>
      <w:proofErr w:type="spellStart"/>
      <w:r w:rsidRPr="00864065">
        <w:rPr>
          <w:i/>
          <w:iCs/>
          <w:sz w:val="22"/>
          <w:szCs w:val="22"/>
        </w:rPr>
        <w:t>tereki</w:t>
      </w:r>
      <w:proofErr w:type="spellEnd"/>
      <w:r>
        <w:rPr>
          <w:sz w:val="22"/>
          <w:szCs w:val="22"/>
        </w:rPr>
        <w:t xml:space="preserve">) invalidně popsány? </w:t>
      </w:r>
      <w:r w:rsidR="00610AF3">
        <w:rPr>
          <w:sz w:val="22"/>
          <w:szCs w:val="22"/>
        </w:rPr>
        <w:t>Obrázky jsou povinné u řas až od roku 1958.</w:t>
      </w:r>
    </w:p>
    <w:p w:rsidR="002E71F3" w:rsidRDefault="002E71F3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</w:t>
      </w:r>
      <w:r w:rsidR="00A92CA2">
        <w:rPr>
          <w:sz w:val="22"/>
          <w:szCs w:val="22"/>
        </w:rPr>
        <w:t>e</w:t>
      </w:r>
      <w:r>
        <w:rPr>
          <w:sz w:val="22"/>
          <w:szCs w:val="22"/>
        </w:rPr>
        <w:t xml:space="preserve">tody: Jaká byla kritéria </w:t>
      </w:r>
      <w:r w:rsidR="00CB5276">
        <w:rPr>
          <w:sz w:val="22"/>
          <w:szCs w:val="22"/>
        </w:rPr>
        <w:t>(</w:t>
      </w: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sekvenace</w:t>
      </w:r>
      <w:proofErr w:type="spellEnd"/>
      <w:r>
        <w:rPr>
          <w:sz w:val="22"/>
          <w:szCs w:val="22"/>
        </w:rPr>
        <w:t xml:space="preserve"> jednotlivých kolonií</w:t>
      </w:r>
      <w:r w:rsidR="00CB5276">
        <w:rPr>
          <w:sz w:val="22"/>
          <w:szCs w:val="22"/>
        </w:rPr>
        <w:t>)</w:t>
      </w:r>
      <w:r>
        <w:rPr>
          <w:sz w:val="22"/>
          <w:szCs w:val="22"/>
        </w:rPr>
        <w:t xml:space="preserve"> pro prohlášení vzorku za důvěryhodně </w:t>
      </w:r>
      <w:proofErr w:type="spellStart"/>
      <w:r>
        <w:rPr>
          <w:sz w:val="22"/>
          <w:szCs w:val="22"/>
        </w:rPr>
        <w:t>osekvenovaný</w:t>
      </w:r>
      <w:proofErr w:type="spellEnd"/>
      <w:r>
        <w:rPr>
          <w:sz w:val="22"/>
          <w:szCs w:val="22"/>
        </w:rPr>
        <w:t>?</w:t>
      </w:r>
      <w:r w:rsidR="00A92CA2">
        <w:rPr>
          <w:sz w:val="22"/>
          <w:szCs w:val="22"/>
        </w:rPr>
        <w:t xml:space="preserve"> Např. alespoň tři sekvence 16S </w:t>
      </w:r>
      <w:proofErr w:type="spellStart"/>
      <w:r w:rsidR="00A92CA2">
        <w:rPr>
          <w:sz w:val="22"/>
          <w:szCs w:val="22"/>
        </w:rPr>
        <w:t>rRNA</w:t>
      </w:r>
      <w:proofErr w:type="spellEnd"/>
      <w:r w:rsidR="00A92CA2">
        <w:rPr>
          <w:sz w:val="22"/>
          <w:szCs w:val="22"/>
        </w:rPr>
        <w:t xml:space="preserve"> genu daného </w:t>
      </w:r>
      <w:proofErr w:type="spellStart"/>
      <w:r w:rsidR="00A92CA2">
        <w:rPr>
          <w:sz w:val="22"/>
          <w:szCs w:val="22"/>
        </w:rPr>
        <w:t>morfotypu</w:t>
      </w:r>
      <w:proofErr w:type="spellEnd"/>
      <w:r w:rsidR="00A92CA2">
        <w:rPr>
          <w:sz w:val="22"/>
          <w:szCs w:val="22"/>
        </w:rPr>
        <w:t xml:space="preserve"> s identitou </w:t>
      </w:r>
      <w:r w:rsidR="00A92CA2">
        <w:rPr>
          <w:rFonts w:ascii="Calibri" w:hAnsi="Calibri"/>
          <w:sz w:val="22"/>
          <w:szCs w:val="22"/>
        </w:rPr>
        <w:t>˃</w:t>
      </w:r>
      <w:r w:rsidR="00A92CA2">
        <w:rPr>
          <w:sz w:val="22"/>
          <w:szCs w:val="22"/>
        </w:rPr>
        <w:t xml:space="preserve">99% a žádná odlišná sinicová sekvence ze stejného </w:t>
      </w:r>
      <w:proofErr w:type="spellStart"/>
      <w:r w:rsidR="00A92CA2">
        <w:rPr>
          <w:sz w:val="22"/>
          <w:szCs w:val="22"/>
        </w:rPr>
        <w:t>morfotypu</w:t>
      </w:r>
      <w:proofErr w:type="spellEnd"/>
      <w:r w:rsidR="00A92CA2">
        <w:rPr>
          <w:sz w:val="22"/>
          <w:szCs w:val="22"/>
        </w:rPr>
        <w:t xml:space="preserve"> a lokality (takto to používám já).</w:t>
      </w:r>
    </w:p>
    <w:p w:rsidR="00A92CA2" w:rsidRDefault="00252479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Metody: </w:t>
      </w:r>
      <w:r w:rsidR="00A92CA2">
        <w:rPr>
          <w:sz w:val="22"/>
          <w:szCs w:val="22"/>
        </w:rPr>
        <w:t xml:space="preserve">Metoda </w:t>
      </w:r>
      <w:proofErr w:type="spellStart"/>
      <w:r w:rsidR="00A92CA2">
        <w:rPr>
          <w:sz w:val="22"/>
          <w:szCs w:val="22"/>
        </w:rPr>
        <w:t>nested</w:t>
      </w:r>
      <w:proofErr w:type="spellEnd"/>
      <w:r w:rsidR="00A92CA2">
        <w:rPr>
          <w:sz w:val="22"/>
          <w:szCs w:val="22"/>
        </w:rPr>
        <w:t xml:space="preserve"> PCR je definována tak, že </w:t>
      </w:r>
      <w:proofErr w:type="spellStart"/>
      <w:r w:rsidR="00A92CA2">
        <w:rPr>
          <w:sz w:val="22"/>
          <w:szCs w:val="22"/>
        </w:rPr>
        <w:t>primery</w:t>
      </w:r>
      <w:proofErr w:type="spellEnd"/>
      <w:r w:rsidR="00A92CA2">
        <w:rPr>
          <w:sz w:val="22"/>
          <w:szCs w:val="22"/>
        </w:rPr>
        <w:t xml:space="preserve"> při druhé PCR nasedají uvnitř regionu </w:t>
      </w:r>
      <w:proofErr w:type="spellStart"/>
      <w:r w:rsidR="00A92CA2">
        <w:rPr>
          <w:sz w:val="22"/>
          <w:szCs w:val="22"/>
        </w:rPr>
        <w:t>naamplifikovaného</w:t>
      </w:r>
      <w:proofErr w:type="spellEnd"/>
      <w:r w:rsidR="00A92CA2">
        <w:rPr>
          <w:sz w:val="22"/>
          <w:szCs w:val="22"/>
        </w:rPr>
        <w:t xml:space="preserve"> při první PCR. Metoda popsaná v kapi</w:t>
      </w:r>
      <w:r w:rsidR="00CB5276">
        <w:rPr>
          <w:sz w:val="22"/>
          <w:szCs w:val="22"/>
        </w:rPr>
        <w:t>to</w:t>
      </w:r>
      <w:r w:rsidR="00A92CA2">
        <w:rPr>
          <w:sz w:val="22"/>
          <w:szCs w:val="22"/>
        </w:rPr>
        <w:t xml:space="preserve">le 3.3.3 je tedy </w:t>
      </w:r>
      <w:proofErr w:type="spellStart"/>
      <w:r w:rsidR="00A92CA2">
        <w:rPr>
          <w:sz w:val="22"/>
          <w:szCs w:val="22"/>
        </w:rPr>
        <w:t>semi-nested</w:t>
      </w:r>
      <w:proofErr w:type="spellEnd"/>
      <w:r w:rsidR="00A92CA2">
        <w:rPr>
          <w:sz w:val="22"/>
          <w:szCs w:val="22"/>
        </w:rPr>
        <w:t xml:space="preserve"> PCR, a metoda popsaná v kapitole 3.3.4 není vůbec </w:t>
      </w:r>
      <w:proofErr w:type="spellStart"/>
      <w:r w:rsidR="00A92CA2">
        <w:rPr>
          <w:sz w:val="22"/>
          <w:szCs w:val="22"/>
        </w:rPr>
        <w:t>nested</w:t>
      </w:r>
      <w:proofErr w:type="spellEnd"/>
      <w:r w:rsidR="00A92CA2">
        <w:rPr>
          <w:sz w:val="22"/>
          <w:szCs w:val="22"/>
        </w:rPr>
        <w:t xml:space="preserve">. Co se myslí výrazem </w:t>
      </w:r>
      <w:r w:rsidR="00A92CA2" w:rsidRPr="00A92CA2">
        <w:rPr>
          <w:i/>
          <w:iCs/>
          <w:sz w:val="22"/>
          <w:szCs w:val="22"/>
        </w:rPr>
        <w:t>de novo</w:t>
      </w:r>
      <w:r w:rsidR="00A92CA2">
        <w:rPr>
          <w:sz w:val="22"/>
          <w:szCs w:val="22"/>
        </w:rPr>
        <w:t xml:space="preserve">? U </w:t>
      </w:r>
      <w:proofErr w:type="spellStart"/>
      <w:r w:rsidR="00A92CA2">
        <w:rPr>
          <w:sz w:val="22"/>
          <w:szCs w:val="22"/>
        </w:rPr>
        <w:t>sekvenování</w:t>
      </w:r>
      <w:proofErr w:type="spellEnd"/>
      <w:r w:rsidR="00A92CA2">
        <w:rPr>
          <w:sz w:val="22"/>
          <w:szCs w:val="22"/>
        </w:rPr>
        <w:t xml:space="preserve"> se tento výraz obvykle používá pro </w:t>
      </w:r>
      <w:proofErr w:type="spellStart"/>
      <w:r w:rsidR="00A92CA2">
        <w:rPr>
          <w:sz w:val="22"/>
          <w:szCs w:val="22"/>
        </w:rPr>
        <w:t>sekvenaci</w:t>
      </w:r>
      <w:proofErr w:type="spellEnd"/>
      <w:r w:rsidR="00A92CA2">
        <w:rPr>
          <w:sz w:val="22"/>
          <w:szCs w:val="22"/>
        </w:rPr>
        <w:t xml:space="preserve"> organismů, které dosud nebyly </w:t>
      </w:r>
      <w:proofErr w:type="spellStart"/>
      <w:r w:rsidR="00A92CA2">
        <w:rPr>
          <w:sz w:val="22"/>
          <w:szCs w:val="22"/>
        </w:rPr>
        <w:t>sekvenovány</w:t>
      </w:r>
      <w:proofErr w:type="spellEnd"/>
      <w:r w:rsidR="00A92CA2">
        <w:rPr>
          <w:sz w:val="22"/>
          <w:szCs w:val="22"/>
        </w:rPr>
        <w:t xml:space="preserve"> (např. </w:t>
      </w:r>
      <w:r w:rsidR="00A92CA2" w:rsidRPr="00A92CA2">
        <w:rPr>
          <w:i/>
          <w:iCs/>
          <w:sz w:val="22"/>
          <w:szCs w:val="22"/>
        </w:rPr>
        <w:t>de novo</w:t>
      </w:r>
      <w:r w:rsidR="00A92CA2">
        <w:rPr>
          <w:sz w:val="22"/>
          <w:szCs w:val="22"/>
        </w:rPr>
        <w:t xml:space="preserve"> genome </w:t>
      </w:r>
      <w:proofErr w:type="spellStart"/>
      <w:r w:rsidR="00A92CA2">
        <w:rPr>
          <w:sz w:val="22"/>
          <w:szCs w:val="22"/>
        </w:rPr>
        <w:t>sequencing</w:t>
      </w:r>
      <w:proofErr w:type="spellEnd"/>
      <w:r w:rsidR="00A92CA2">
        <w:rPr>
          <w:sz w:val="22"/>
          <w:szCs w:val="22"/>
        </w:rPr>
        <w:t>).</w:t>
      </w:r>
    </w:p>
    <w:p w:rsidR="00A92CA2" w:rsidRDefault="00252479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Metody: </w:t>
      </w:r>
      <w:r w:rsidR="0007356F">
        <w:rPr>
          <w:sz w:val="22"/>
          <w:szCs w:val="22"/>
        </w:rPr>
        <w:t xml:space="preserve">Překvapilo mě, že uchazeč před </w:t>
      </w:r>
      <w:proofErr w:type="spellStart"/>
      <w:r w:rsidR="0007356F">
        <w:rPr>
          <w:sz w:val="22"/>
          <w:szCs w:val="22"/>
        </w:rPr>
        <w:t>sekvenováním</w:t>
      </w:r>
      <w:proofErr w:type="spellEnd"/>
      <w:r w:rsidR="0007356F">
        <w:rPr>
          <w:sz w:val="22"/>
          <w:szCs w:val="22"/>
        </w:rPr>
        <w:t xml:space="preserve"> PCR </w:t>
      </w:r>
      <w:proofErr w:type="spellStart"/>
      <w:r w:rsidR="0007356F">
        <w:rPr>
          <w:sz w:val="22"/>
          <w:szCs w:val="22"/>
        </w:rPr>
        <w:t>amplikonů</w:t>
      </w:r>
      <w:proofErr w:type="spellEnd"/>
      <w:r w:rsidR="0007356F">
        <w:rPr>
          <w:sz w:val="22"/>
          <w:szCs w:val="22"/>
        </w:rPr>
        <w:t xml:space="preserve"> zahrnujících region ITS neprovedl </w:t>
      </w:r>
      <w:proofErr w:type="spellStart"/>
      <w:r w:rsidR="0007356F">
        <w:rPr>
          <w:sz w:val="22"/>
          <w:szCs w:val="22"/>
        </w:rPr>
        <w:t>zaklonování</w:t>
      </w:r>
      <w:proofErr w:type="spellEnd"/>
      <w:r w:rsidR="0007356F">
        <w:rPr>
          <w:sz w:val="22"/>
          <w:szCs w:val="22"/>
        </w:rPr>
        <w:t xml:space="preserve"> vzorků do </w:t>
      </w:r>
      <w:proofErr w:type="spellStart"/>
      <w:r w:rsidR="0007356F">
        <w:rPr>
          <w:sz w:val="22"/>
          <w:szCs w:val="22"/>
        </w:rPr>
        <w:t>plazmidu</w:t>
      </w:r>
      <w:proofErr w:type="spellEnd"/>
      <w:r w:rsidR="0007356F">
        <w:rPr>
          <w:sz w:val="22"/>
          <w:szCs w:val="22"/>
        </w:rPr>
        <w:t xml:space="preserve"> v </w:t>
      </w:r>
      <w:r w:rsidR="0007356F" w:rsidRPr="0007356F">
        <w:rPr>
          <w:i/>
          <w:iCs/>
          <w:sz w:val="22"/>
          <w:szCs w:val="22"/>
        </w:rPr>
        <w:t>E. coli</w:t>
      </w:r>
      <w:r w:rsidR="0007356F">
        <w:rPr>
          <w:sz w:val="22"/>
          <w:szCs w:val="22"/>
        </w:rPr>
        <w:t xml:space="preserve"> a </w:t>
      </w:r>
      <w:proofErr w:type="spellStart"/>
      <w:r w:rsidR="0007356F">
        <w:rPr>
          <w:sz w:val="22"/>
          <w:szCs w:val="22"/>
        </w:rPr>
        <w:t>sekvenaci</w:t>
      </w:r>
      <w:proofErr w:type="spellEnd"/>
      <w:r w:rsidR="0007356F">
        <w:rPr>
          <w:sz w:val="22"/>
          <w:szCs w:val="22"/>
        </w:rPr>
        <w:t xml:space="preserve"> jednotlivých klonů. Vzhledem k obvyklé přítomnosti dvou odlišných </w:t>
      </w:r>
      <w:proofErr w:type="spellStart"/>
      <w:r w:rsidR="0007356F">
        <w:rPr>
          <w:sz w:val="22"/>
          <w:szCs w:val="22"/>
        </w:rPr>
        <w:t>rRNA</w:t>
      </w:r>
      <w:proofErr w:type="spellEnd"/>
      <w:r w:rsidR="0007356F">
        <w:rPr>
          <w:sz w:val="22"/>
          <w:szCs w:val="22"/>
        </w:rPr>
        <w:t xml:space="preserve"> operonů u </w:t>
      </w:r>
      <w:proofErr w:type="spellStart"/>
      <w:r w:rsidR="0007356F">
        <w:rPr>
          <w:sz w:val="22"/>
          <w:szCs w:val="22"/>
        </w:rPr>
        <w:t>Chroococcales</w:t>
      </w:r>
      <w:proofErr w:type="spellEnd"/>
      <w:r w:rsidR="0007356F">
        <w:rPr>
          <w:sz w:val="22"/>
          <w:szCs w:val="22"/>
        </w:rPr>
        <w:t xml:space="preserve">, které se výrazně liší v sekvenci ITS (přítomností/absencí genů pro </w:t>
      </w:r>
      <w:proofErr w:type="spellStart"/>
      <w:r w:rsidR="0007356F">
        <w:rPr>
          <w:sz w:val="22"/>
          <w:szCs w:val="22"/>
        </w:rPr>
        <w:t>tRNA</w:t>
      </w:r>
      <w:proofErr w:type="spellEnd"/>
      <w:r w:rsidR="0007356F">
        <w:rPr>
          <w:sz w:val="22"/>
          <w:szCs w:val="22"/>
        </w:rPr>
        <w:t xml:space="preserve">-Ala a </w:t>
      </w:r>
      <w:proofErr w:type="spellStart"/>
      <w:r w:rsidR="0007356F">
        <w:rPr>
          <w:sz w:val="22"/>
          <w:szCs w:val="22"/>
        </w:rPr>
        <w:t>tRNA-Ile</w:t>
      </w:r>
      <w:proofErr w:type="spellEnd"/>
      <w:r w:rsidR="0007356F">
        <w:rPr>
          <w:sz w:val="22"/>
          <w:szCs w:val="22"/>
        </w:rPr>
        <w:t xml:space="preserve"> atd.) je s podivem, že se poměrně dost čistých sekvencí ITS vůbec podařilo získat. Stávalo se při analýze, že byly u ITS získány PCR produkty a nezdařilo se ITS region </w:t>
      </w:r>
      <w:proofErr w:type="spellStart"/>
      <w:r w:rsidR="0007356F">
        <w:rPr>
          <w:sz w:val="22"/>
          <w:szCs w:val="22"/>
        </w:rPr>
        <w:t>osekvenovat</w:t>
      </w:r>
      <w:proofErr w:type="spellEnd"/>
      <w:r w:rsidR="0007356F">
        <w:rPr>
          <w:sz w:val="22"/>
          <w:szCs w:val="22"/>
        </w:rPr>
        <w:t>? Pokud ano, řešením by bylo právě klonování.</w:t>
      </w:r>
    </w:p>
    <w:p w:rsidR="0007356F" w:rsidRDefault="00252479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Metody: </w:t>
      </w:r>
      <w:r w:rsidR="000256A9">
        <w:rPr>
          <w:sz w:val="22"/>
          <w:szCs w:val="22"/>
        </w:rPr>
        <w:t>Proč byl v </w:t>
      </w:r>
      <w:proofErr w:type="spellStart"/>
      <w:r w:rsidR="000256A9">
        <w:rPr>
          <w:sz w:val="22"/>
          <w:szCs w:val="22"/>
        </w:rPr>
        <w:t>Bayesovské</w:t>
      </w:r>
      <w:proofErr w:type="spellEnd"/>
      <w:r w:rsidR="000256A9">
        <w:rPr>
          <w:sz w:val="22"/>
          <w:szCs w:val="22"/>
        </w:rPr>
        <w:t xml:space="preserve"> analýze použit substituční model GTR+G, když byl jako nejvhodnější model vyhodnocen GTR+G+I?</w:t>
      </w:r>
    </w:p>
    <w:p w:rsidR="000256A9" w:rsidRDefault="00252479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Výsledky: Na základě čeho byly vybrány kmeny z </w:t>
      </w:r>
      <w:proofErr w:type="spellStart"/>
      <w:r>
        <w:rPr>
          <w:sz w:val="22"/>
          <w:szCs w:val="22"/>
        </w:rPr>
        <w:t>věřejných</w:t>
      </w:r>
      <w:proofErr w:type="spellEnd"/>
      <w:r>
        <w:rPr>
          <w:sz w:val="22"/>
          <w:szCs w:val="22"/>
        </w:rPr>
        <w:t xml:space="preserve"> sbírek pro vlastnoruční analýzy? Studii by mohla pomoci morfologická i molekulární (</w:t>
      </w:r>
      <w:proofErr w:type="spellStart"/>
      <w:r>
        <w:rPr>
          <w:sz w:val="22"/>
          <w:szCs w:val="22"/>
        </w:rPr>
        <w:t>sekvenace</w:t>
      </w:r>
      <w:proofErr w:type="spellEnd"/>
      <w:r>
        <w:rPr>
          <w:sz w:val="22"/>
          <w:szCs w:val="22"/>
        </w:rPr>
        <w:t xml:space="preserve"> ITS) analýza kmenů ze sbírek CCAP a PMC, které vyšly ve fylogenetickém stromu příbuzné ke studovaným izolátům.</w:t>
      </w:r>
    </w:p>
    <w:p w:rsidR="00252479" w:rsidRDefault="00252479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Výsledky: Obrázek č. 1 je v textu diplomové práce v malém rozlišení a nelze jej přečíst ani při zvětšení PDF, což je škoda – export v dostatečném rozlišení by v programu </w:t>
      </w:r>
      <w:proofErr w:type="spellStart"/>
      <w:r>
        <w:rPr>
          <w:sz w:val="22"/>
          <w:szCs w:val="22"/>
        </w:rPr>
        <w:t>Inkscape</w:t>
      </w:r>
      <w:proofErr w:type="spellEnd"/>
      <w:r>
        <w:rPr>
          <w:sz w:val="22"/>
          <w:szCs w:val="22"/>
        </w:rPr>
        <w:t xml:space="preserve"> neměl být problém. Čitelné PDF bylo odevzdáno jako samostatná příloha, která však nebyla ve </w:t>
      </w:r>
      <w:proofErr w:type="spellStart"/>
      <w:r>
        <w:rPr>
          <w:sz w:val="22"/>
          <w:szCs w:val="22"/>
        </w:rPr>
        <w:t>STAGu</w:t>
      </w:r>
      <w:proofErr w:type="spellEnd"/>
      <w:r>
        <w:rPr>
          <w:sz w:val="22"/>
          <w:szCs w:val="22"/>
        </w:rPr>
        <w:t xml:space="preserve"> dostupná v důsledku utajení práce, a proto jsem musel fylogenetický stromeček dolovat ze školitele.</w:t>
      </w:r>
    </w:p>
    <w:p w:rsidR="00252479" w:rsidRDefault="003D6B41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Výsledky</w:t>
      </w:r>
      <w:r w:rsidR="00C3572E">
        <w:rPr>
          <w:sz w:val="22"/>
          <w:szCs w:val="22"/>
        </w:rPr>
        <w:t xml:space="preserve"> a Diskuze</w:t>
      </w:r>
      <w:r>
        <w:rPr>
          <w:sz w:val="22"/>
          <w:szCs w:val="22"/>
        </w:rPr>
        <w:t xml:space="preserve"> (Obr. 2): Jak by bylo možné podpořit či vyvrátit domněnku uvedenou v diskuzi, že </w:t>
      </w:r>
      <w:r w:rsidRPr="003D6B41">
        <w:rPr>
          <w:i/>
          <w:iCs/>
          <w:sz w:val="22"/>
          <w:szCs w:val="22"/>
        </w:rPr>
        <w:t xml:space="preserve">M. </w:t>
      </w:r>
      <w:proofErr w:type="spellStart"/>
      <w:r w:rsidRPr="003D6B41">
        <w:rPr>
          <w:i/>
          <w:iCs/>
          <w:sz w:val="22"/>
          <w:szCs w:val="22"/>
        </w:rPr>
        <w:t>tenuissima</w:t>
      </w:r>
      <w:proofErr w:type="spellEnd"/>
      <w:r>
        <w:rPr>
          <w:sz w:val="22"/>
          <w:szCs w:val="22"/>
        </w:rPr>
        <w:t xml:space="preserve"> spadá do rodu </w:t>
      </w:r>
      <w:proofErr w:type="spellStart"/>
      <w:r w:rsidRPr="003D6B41">
        <w:rPr>
          <w:i/>
          <w:iCs/>
          <w:sz w:val="22"/>
          <w:szCs w:val="22"/>
        </w:rPr>
        <w:t>Cyanobium</w:t>
      </w:r>
      <w:proofErr w:type="spellEnd"/>
      <w:r>
        <w:rPr>
          <w:sz w:val="22"/>
          <w:szCs w:val="22"/>
        </w:rPr>
        <w:t xml:space="preserve"> s použitím již získaných dat, případně analýzou již získaných MDA </w:t>
      </w:r>
      <w:proofErr w:type="spellStart"/>
      <w:r>
        <w:rPr>
          <w:sz w:val="22"/>
          <w:szCs w:val="22"/>
        </w:rPr>
        <w:t>amplikonů</w:t>
      </w:r>
      <w:proofErr w:type="spellEnd"/>
      <w:r>
        <w:rPr>
          <w:sz w:val="22"/>
          <w:szCs w:val="22"/>
        </w:rPr>
        <w:t xml:space="preserve"> (Jak by bylo možné zlepšit fylogenetické/taxonomické rozlišení oproti současnému fylogenetickému stromu)? Chystá se uchazeč tyto výsledky publikovat?</w:t>
      </w:r>
    </w:p>
    <w:p w:rsidR="003D6B41" w:rsidRDefault="003D6B41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Výsledky </w:t>
      </w:r>
      <w:r w:rsidR="00C3572E">
        <w:rPr>
          <w:sz w:val="22"/>
          <w:szCs w:val="22"/>
        </w:rPr>
        <w:t xml:space="preserve">a Diskuze </w:t>
      </w:r>
      <w:r>
        <w:rPr>
          <w:sz w:val="22"/>
          <w:szCs w:val="22"/>
        </w:rPr>
        <w:t>(Obr. 3): Uvedené fylogenetické zařazení kmene NIVA-CYA 199 nemá statistickou podporu (větve bez podpory až po úroveň řádu), proto</w:t>
      </w:r>
      <w:r w:rsidR="009F745F">
        <w:rPr>
          <w:sz w:val="22"/>
          <w:szCs w:val="22"/>
        </w:rPr>
        <w:t xml:space="preserve"> není zcela správné ho uvádět jako samostatnou linii.</w:t>
      </w:r>
    </w:p>
    <w:p w:rsidR="009F745F" w:rsidRDefault="009F745F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Výsledky </w:t>
      </w:r>
      <w:r w:rsidR="00C3572E">
        <w:rPr>
          <w:sz w:val="22"/>
          <w:szCs w:val="22"/>
        </w:rPr>
        <w:t xml:space="preserve">a Diskuze </w:t>
      </w:r>
      <w:r>
        <w:rPr>
          <w:sz w:val="22"/>
          <w:szCs w:val="22"/>
        </w:rPr>
        <w:t>(Obr. 4): Oceňuji podrobnou analýzu linie 4. Klastrování v </w:t>
      </w:r>
      <w:proofErr w:type="spellStart"/>
      <w:r>
        <w:rPr>
          <w:sz w:val="22"/>
          <w:szCs w:val="22"/>
        </w:rPr>
        <w:t>sesterké</w:t>
      </w:r>
      <w:proofErr w:type="spellEnd"/>
      <w:r>
        <w:rPr>
          <w:sz w:val="22"/>
          <w:szCs w:val="22"/>
        </w:rPr>
        <w:t xml:space="preserve"> linii </w:t>
      </w:r>
      <w:proofErr w:type="spellStart"/>
      <w:r>
        <w:rPr>
          <w:sz w:val="22"/>
          <w:szCs w:val="22"/>
        </w:rPr>
        <w:t>Geminocystaceae</w:t>
      </w:r>
      <w:proofErr w:type="spellEnd"/>
      <w:r>
        <w:rPr>
          <w:sz w:val="22"/>
          <w:szCs w:val="22"/>
        </w:rPr>
        <w:t xml:space="preserve"> ale ukazuje na horší kvalitu </w:t>
      </w:r>
      <w:proofErr w:type="spellStart"/>
      <w:r>
        <w:rPr>
          <w:sz w:val="22"/>
          <w:szCs w:val="22"/>
        </w:rPr>
        <w:t>alignmentu</w:t>
      </w:r>
      <w:proofErr w:type="spellEnd"/>
      <w:r>
        <w:rPr>
          <w:sz w:val="22"/>
          <w:szCs w:val="22"/>
        </w:rPr>
        <w:t xml:space="preserve"> nebo artefakty ve výpočtu, v jejichž důsledku </w:t>
      </w:r>
      <w:proofErr w:type="spellStart"/>
      <w:r w:rsidRPr="009F745F">
        <w:rPr>
          <w:i/>
          <w:iCs/>
          <w:sz w:val="22"/>
          <w:szCs w:val="22"/>
        </w:rPr>
        <w:t>Cyanobacterium</w:t>
      </w:r>
      <w:proofErr w:type="spellEnd"/>
      <w:r>
        <w:rPr>
          <w:sz w:val="22"/>
          <w:szCs w:val="22"/>
        </w:rPr>
        <w:t xml:space="preserve"> klastruje jako dlouhá větev uvnitř </w:t>
      </w:r>
      <w:proofErr w:type="spellStart"/>
      <w:r w:rsidRPr="009F745F">
        <w:rPr>
          <w:i/>
          <w:iCs/>
          <w:sz w:val="22"/>
          <w:szCs w:val="22"/>
        </w:rPr>
        <w:t>Geminocystis</w:t>
      </w:r>
      <w:proofErr w:type="spellEnd"/>
      <w:r>
        <w:rPr>
          <w:sz w:val="22"/>
          <w:szCs w:val="22"/>
        </w:rPr>
        <w:t>. Tyto rody vychází v publikovaných stromech (</w:t>
      </w:r>
      <w:proofErr w:type="spellStart"/>
      <w:r>
        <w:rPr>
          <w:sz w:val="22"/>
          <w:szCs w:val="22"/>
        </w:rPr>
        <w:t>Tuji</w:t>
      </w:r>
      <w:proofErr w:type="spellEnd"/>
      <w:r>
        <w:rPr>
          <w:sz w:val="22"/>
          <w:szCs w:val="22"/>
        </w:rPr>
        <w:t xml:space="preserve"> et al. 2021) i v mojí vlastní analýze (květen 2022) jako sesterské linie.</w:t>
      </w:r>
    </w:p>
    <w:p w:rsidR="009F745F" w:rsidRDefault="009F745F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Výsledky</w:t>
      </w:r>
      <w:r w:rsidR="00C3572E">
        <w:rPr>
          <w:sz w:val="22"/>
          <w:szCs w:val="22"/>
        </w:rPr>
        <w:t xml:space="preserve"> a Diskuze</w:t>
      </w:r>
      <w:r>
        <w:rPr>
          <w:sz w:val="22"/>
          <w:szCs w:val="22"/>
        </w:rPr>
        <w:t xml:space="preserve"> (Obr. 5): Izoláty r. </w:t>
      </w:r>
      <w:proofErr w:type="spellStart"/>
      <w:r w:rsidRPr="009F745F">
        <w:rPr>
          <w:i/>
          <w:iCs/>
          <w:sz w:val="22"/>
          <w:szCs w:val="22"/>
        </w:rPr>
        <w:t>Merismopedia</w:t>
      </w:r>
      <w:proofErr w:type="spellEnd"/>
      <w:r>
        <w:rPr>
          <w:sz w:val="22"/>
          <w:szCs w:val="22"/>
        </w:rPr>
        <w:t xml:space="preserve"> vychází </w:t>
      </w:r>
      <w:proofErr w:type="spellStart"/>
      <w:r>
        <w:rPr>
          <w:sz w:val="22"/>
          <w:szCs w:val="22"/>
        </w:rPr>
        <w:t>parafyleticky</w:t>
      </w:r>
      <w:proofErr w:type="spellEnd"/>
      <w:r>
        <w:rPr>
          <w:sz w:val="22"/>
          <w:szCs w:val="22"/>
        </w:rPr>
        <w:t xml:space="preserve"> ke klastru </w:t>
      </w:r>
      <w:proofErr w:type="spellStart"/>
      <w:r w:rsidRPr="009F745F">
        <w:rPr>
          <w:i/>
          <w:iCs/>
          <w:sz w:val="22"/>
          <w:szCs w:val="22"/>
        </w:rPr>
        <w:t>Synechocystis</w:t>
      </w:r>
      <w:proofErr w:type="spellEnd"/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(včetně referenční</w:t>
      </w:r>
      <w:r w:rsidR="00C3572E">
        <w:rPr>
          <w:sz w:val="22"/>
          <w:szCs w:val="22"/>
        </w:rPr>
        <w:t>ho</w:t>
      </w:r>
      <w:r>
        <w:rPr>
          <w:sz w:val="22"/>
          <w:szCs w:val="22"/>
        </w:rPr>
        <w:t xml:space="preserve"> kmen</w:t>
      </w:r>
      <w:r w:rsidR="00C3572E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 w:rsidRPr="009F745F">
        <w:rPr>
          <w:i/>
          <w:iCs/>
          <w:sz w:val="22"/>
          <w:szCs w:val="22"/>
        </w:rPr>
        <w:t>Synechocystis</w:t>
      </w:r>
      <w:proofErr w:type="spellEnd"/>
      <w:r w:rsidRPr="009F745F">
        <w:rPr>
          <w:i/>
          <w:iCs/>
          <w:sz w:val="22"/>
          <w:szCs w:val="22"/>
        </w:rPr>
        <w:t xml:space="preserve"> </w:t>
      </w:r>
      <w:proofErr w:type="spellStart"/>
      <w:r w:rsidRPr="009F745F">
        <w:rPr>
          <w:i/>
          <w:iCs/>
          <w:sz w:val="22"/>
          <w:szCs w:val="22"/>
        </w:rPr>
        <w:t>aquatilis</w:t>
      </w:r>
      <w:proofErr w:type="spellEnd"/>
      <w:r>
        <w:rPr>
          <w:sz w:val="22"/>
          <w:szCs w:val="22"/>
        </w:rPr>
        <w:t xml:space="preserve"> PCC 6803</w:t>
      </w:r>
      <w:r w:rsidR="00C3572E">
        <w:rPr>
          <w:sz w:val="22"/>
          <w:szCs w:val="22"/>
        </w:rPr>
        <w:t>)</w:t>
      </w:r>
      <w:r>
        <w:rPr>
          <w:sz w:val="22"/>
          <w:szCs w:val="22"/>
        </w:rPr>
        <w:t xml:space="preserve">, přičemž autor uvažuje, že se jedná o pravé zástupce rodu </w:t>
      </w:r>
      <w:proofErr w:type="spellStart"/>
      <w:r w:rsidRPr="00C3572E">
        <w:rPr>
          <w:i/>
          <w:iCs/>
          <w:sz w:val="22"/>
          <w:szCs w:val="22"/>
        </w:rPr>
        <w:t>Merismopedia</w:t>
      </w:r>
      <w:proofErr w:type="spellEnd"/>
      <w:r w:rsidR="00C3572E">
        <w:rPr>
          <w:sz w:val="22"/>
          <w:szCs w:val="22"/>
        </w:rPr>
        <w:t xml:space="preserve">. Měly by se </w:t>
      </w:r>
      <w:r w:rsidR="00CB5276">
        <w:rPr>
          <w:sz w:val="22"/>
          <w:szCs w:val="22"/>
        </w:rPr>
        <w:t>v takovém případě</w:t>
      </w:r>
      <w:r w:rsidR="00C3572E">
        <w:rPr>
          <w:sz w:val="22"/>
          <w:szCs w:val="22"/>
        </w:rPr>
        <w:t xml:space="preserve"> oba rody sloučit? Jak by bylo možné zlepšit interpretaci již získaných dat v tomto klastru na rodové, popř. druhové úrovni?</w:t>
      </w:r>
    </w:p>
    <w:p w:rsidR="00C3572E" w:rsidRPr="00CE3CE8" w:rsidRDefault="00C3572E" w:rsidP="00CE3CE8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Diskuze (str. 52, odstavec 3): Souhlasím, že </w:t>
      </w:r>
      <w:proofErr w:type="spellStart"/>
      <w:r w:rsidR="006A013B">
        <w:rPr>
          <w:sz w:val="22"/>
          <w:szCs w:val="22"/>
        </w:rPr>
        <w:t>epi</w:t>
      </w:r>
      <w:r>
        <w:rPr>
          <w:sz w:val="22"/>
          <w:szCs w:val="22"/>
        </w:rPr>
        <w:t>typifikace</w:t>
      </w:r>
      <w:proofErr w:type="spellEnd"/>
      <w:r>
        <w:rPr>
          <w:sz w:val="22"/>
          <w:szCs w:val="22"/>
        </w:rPr>
        <w:t xml:space="preserve"> </w:t>
      </w:r>
      <w:r w:rsidRPr="00C3572E">
        <w:rPr>
          <w:i/>
          <w:iCs/>
          <w:sz w:val="22"/>
          <w:szCs w:val="22"/>
        </w:rPr>
        <w:t xml:space="preserve">M. </w:t>
      </w:r>
      <w:proofErr w:type="spellStart"/>
      <w:r w:rsidRPr="00C3572E">
        <w:rPr>
          <w:i/>
          <w:iCs/>
          <w:sz w:val="22"/>
          <w:szCs w:val="22"/>
        </w:rPr>
        <w:t>puncatata</w:t>
      </w:r>
      <w:proofErr w:type="spellEnd"/>
      <w:r>
        <w:rPr>
          <w:sz w:val="22"/>
          <w:szCs w:val="22"/>
        </w:rPr>
        <w:t xml:space="preserve"> materiálem z původní typové lokality by bylo nejlepším řešením</w:t>
      </w:r>
      <w:r w:rsidR="006A013B">
        <w:rPr>
          <w:sz w:val="22"/>
          <w:szCs w:val="22"/>
        </w:rPr>
        <w:t>. Kde se lokalita nachází a chystá se ji uchazeč navštívit?</w:t>
      </w:r>
    </w:p>
    <w:p w:rsidR="00FA74B0" w:rsidRPr="00B36BCD" w:rsidRDefault="00FA74B0" w:rsidP="008A5C71">
      <w:pPr>
        <w:rPr>
          <w:sz w:val="22"/>
          <w:szCs w:val="22"/>
        </w:rPr>
      </w:pPr>
    </w:p>
    <w:p w:rsidR="00FA3CEE" w:rsidRPr="00B36BCD" w:rsidRDefault="00FA3CEE" w:rsidP="008A5C71">
      <w:pPr>
        <w:rPr>
          <w:sz w:val="22"/>
          <w:szCs w:val="22"/>
        </w:rPr>
      </w:pPr>
    </w:p>
    <w:p w:rsidR="008A5C71" w:rsidRPr="00B36BCD" w:rsidRDefault="00FA3CEE" w:rsidP="008A5C71">
      <w:pPr>
        <w:rPr>
          <w:sz w:val="22"/>
          <w:szCs w:val="22"/>
        </w:rPr>
      </w:pPr>
      <w:r w:rsidRPr="00B36BCD">
        <w:rPr>
          <w:sz w:val="22"/>
          <w:szCs w:val="22"/>
        </w:rPr>
        <w:t>V Českých Budějovicích dne</w:t>
      </w:r>
      <w:r w:rsidR="008A5C71" w:rsidRPr="00B36BCD">
        <w:rPr>
          <w:sz w:val="22"/>
          <w:szCs w:val="22"/>
        </w:rPr>
        <w:t xml:space="preserve"> </w:t>
      </w:r>
      <w:r w:rsidRPr="00B36BCD">
        <w:rPr>
          <w:sz w:val="22"/>
          <w:szCs w:val="22"/>
        </w:rPr>
        <w:t>1</w:t>
      </w:r>
      <w:r w:rsidR="006A013B">
        <w:rPr>
          <w:sz w:val="22"/>
          <w:szCs w:val="22"/>
        </w:rPr>
        <w:t>6</w:t>
      </w:r>
      <w:r w:rsidR="008A5C71" w:rsidRPr="00B36BCD">
        <w:rPr>
          <w:sz w:val="22"/>
          <w:szCs w:val="22"/>
        </w:rPr>
        <w:t>. 5. 20</w:t>
      </w:r>
      <w:r w:rsidR="006A013B">
        <w:rPr>
          <w:sz w:val="22"/>
          <w:szCs w:val="22"/>
        </w:rPr>
        <w:t>22</w:t>
      </w:r>
      <w:r w:rsidR="008A5C71" w:rsidRPr="00B36BCD">
        <w:rPr>
          <w:sz w:val="22"/>
          <w:szCs w:val="22"/>
        </w:rPr>
        <w:tab/>
      </w:r>
      <w:r w:rsidR="008A5C71" w:rsidRPr="00B36BCD">
        <w:rPr>
          <w:sz w:val="22"/>
          <w:szCs w:val="22"/>
        </w:rPr>
        <w:tab/>
      </w:r>
      <w:r w:rsidR="008A5C71" w:rsidRPr="00B36BCD">
        <w:rPr>
          <w:sz w:val="22"/>
          <w:szCs w:val="22"/>
        </w:rPr>
        <w:tab/>
      </w:r>
      <w:r w:rsidR="008A5C71" w:rsidRPr="00B36BCD">
        <w:rPr>
          <w:sz w:val="22"/>
          <w:szCs w:val="22"/>
        </w:rPr>
        <w:tab/>
        <w:t xml:space="preserve"> Podpis oponenta: ……………</w:t>
      </w:r>
      <w:proofErr w:type="gramStart"/>
      <w:r w:rsidR="008A5C71" w:rsidRPr="00B36BCD">
        <w:rPr>
          <w:sz w:val="22"/>
          <w:szCs w:val="22"/>
        </w:rPr>
        <w:t>…..</w:t>
      </w:r>
      <w:proofErr w:type="gramEnd"/>
      <w:r w:rsidR="008A5C71" w:rsidRPr="00B36BCD">
        <w:rPr>
          <w:sz w:val="22"/>
          <w:szCs w:val="22"/>
        </w:rPr>
        <w:t xml:space="preserve"> </w:t>
      </w:r>
    </w:p>
    <w:sectPr w:rsidR="008A5C71" w:rsidRPr="00B36BCD" w:rsidSect="00D94C21">
      <w:pgSz w:w="11907" w:h="16839" w:code="9"/>
      <w:pgMar w:top="1063" w:right="990" w:bottom="1417" w:left="1188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814CA"/>
    <w:multiLevelType w:val="hybridMultilevel"/>
    <w:tmpl w:val="FFE0F1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51B21"/>
    <w:multiLevelType w:val="hybridMultilevel"/>
    <w:tmpl w:val="176850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C0D15"/>
    <w:multiLevelType w:val="hybridMultilevel"/>
    <w:tmpl w:val="00484A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60"/>
    <w:rsid w:val="000256A9"/>
    <w:rsid w:val="0007356F"/>
    <w:rsid w:val="0011109C"/>
    <w:rsid w:val="00167F7F"/>
    <w:rsid w:val="001D600D"/>
    <w:rsid w:val="001E7E3A"/>
    <w:rsid w:val="00252479"/>
    <w:rsid w:val="002E71F3"/>
    <w:rsid w:val="003149EA"/>
    <w:rsid w:val="003D6B41"/>
    <w:rsid w:val="0047418A"/>
    <w:rsid w:val="00484FE8"/>
    <w:rsid w:val="004B661A"/>
    <w:rsid w:val="004D08DA"/>
    <w:rsid w:val="005B2EB0"/>
    <w:rsid w:val="00610AF3"/>
    <w:rsid w:val="00694604"/>
    <w:rsid w:val="006A013B"/>
    <w:rsid w:val="006C4960"/>
    <w:rsid w:val="00712ABB"/>
    <w:rsid w:val="007D55F2"/>
    <w:rsid w:val="008543F0"/>
    <w:rsid w:val="00864065"/>
    <w:rsid w:val="008A5C71"/>
    <w:rsid w:val="00910971"/>
    <w:rsid w:val="0092560C"/>
    <w:rsid w:val="009F4016"/>
    <w:rsid w:val="009F745F"/>
    <w:rsid w:val="00A92CA2"/>
    <w:rsid w:val="00A930A5"/>
    <w:rsid w:val="00AC00AF"/>
    <w:rsid w:val="00B36BCD"/>
    <w:rsid w:val="00B80F9B"/>
    <w:rsid w:val="00C3572E"/>
    <w:rsid w:val="00CB5276"/>
    <w:rsid w:val="00CE3CE8"/>
    <w:rsid w:val="00D94C21"/>
    <w:rsid w:val="00DB10F6"/>
    <w:rsid w:val="00DC0225"/>
    <w:rsid w:val="00E51FAB"/>
    <w:rsid w:val="00EF34CF"/>
    <w:rsid w:val="00F57CD8"/>
    <w:rsid w:val="00FA3CEE"/>
    <w:rsid w:val="00FA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594EA-3764-469D-926B-EBA337A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4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1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09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2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Weiterová Iva Mgr. Ph.D.</cp:lastModifiedBy>
  <cp:revision>2</cp:revision>
  <cp:lastPrinted>2022-05-17T07:54:00Z</cp:lastPrinted>
  <dcterms:created xsi:type="dcterms:W3CDTF">2022-05-17T07:54:00Z</dcterms:created>
  <dcterms:modified xsi:type="dcterms:W3CDTF">2022-05-17T07:54:00Z</dcterms:modified>
</cp:coreProperties>
</file>