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Pr="00470F0F" w:rsidRDefault="00090D3E" w:rsidP="00470F0F">
      <w:pPr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 xml:space="preserve">POSUDEK </w:t>
      </w:r>
      <w:r w:rsidR="00085799">
        <w:rPr>
          <w:rFonts w:asciiTheme="minorHAnsi" w:hAnsiTheme="minorHAnsi" w:cstheme="minorHAnsi"/>
          <w:b/>
          <w:sz w:val="32"/>
        </w:rPr>
        <w:t>BAKALÁŘSK</w:t>
      </w:r>
      <w:r w:rsidR="000E1D15" w:rsidRPr="00470F0F">
        <w:rPr>
          <w:rFonts w:asciiTheme="minorHAnsi" w:hAnsiTheme="minorHAnsi" w:cstheme="minorHAnsi"/>
          <w:b/>
          <w:sz w:val="32"/>
        </w:rPr>
        <w:t>É</w:t>
      </w:r>
      <w:r w:rsidR="00AF045B"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  <w:r w:rsidRPr="00A70980">
        <w:rPr>
          <w:rFonts w:asciiTheme="minorHAnsi" w:hAnsiTheme="minorHAnsi" w:cstheme="minorHAnsi"/>
          <w:b/>
        </w:rPr>
        <w:t xml:space="preserve">Autor práce a studijní obor: </w:t>
      </w:r>
      <w:r w:rsidR="000339DE">
        <w:rPr>
          <w:rFonts w:asciiTheme="minorHAnsi" w:hAnsiTheme="minorHAnsi" w:cstheme="minorHAnsi"/>
          <w:b/>
        </w:rPr>
        <w:t>Eva Zavadilová</w:t>
      </w:r>
      <w:r w:rsidR="00BE197F">
        <w:rPr>
          <w:rFonts w:asciiTheme="minorHAnsi" w:hAnsiTheme="minorHAnsi" w:cstheme="minorHAnsi"/>
          <w:b/>
        </w:rPr>
        <w:t xml:space="preserve"> (</w:t>
      </w:r>
      <w:r w:rsidRPr="00A70980">
        <w:rPr>
          <w:rFonts w:asciiTheme="minorHAnsi" w:hAnsiTheme="minorHAnsi" w:cstheme="minorHAnsi"/>
          <w:b/>
        </w:rPr>
        <w:t xml:space="preserve">Kulturní studia) </w:t>
      </w:r>
    </w:p>
    <w:p w:rsidR="00A70980" w:rsidRPr="00A70980" w:rsidRDefault="00A70980" w:rsidP="00A70980">
      <w:pPr>
        <w:pStyle w:val="Zkladntext"/>
        <w:rPr>
          <w:rFonts w:asciiTheme="minorHAnsi" w:hAnsiTheme="minorHAnsi" w:cstheme="minorHAnsi"/>
          <w:b/>
        </w:rPr>
      </w:pPr>
    </w:p>
    <w:p w:rsidR="00A70980" w:rsidRPr="00A70980" w:rsidRDefault="00A70980" w:rsidP="000339DE">
      <w:pPr>
        <w:pStyle w:val="Zkladntext"/>
        <w:ind w:left="1418" w:hanging="1418"/>
        <w:rPr>
          <w:rFonts w:asciiTheme="minorHAnsi" w:hAnsiTheme="minorHAnsi" w:cstheme="minorHAnsi"/>
          <w:b/>
        </w:rPr>
      </w:pPr>
      <w:r w:rsidRPr="00A70980">
        <w:rPr>
          <w:rFonts w:asciiTheme="minorHAnsi" w:hAnsiTheme="minorHAnsi" w:cstheme="minorHAnsi"/>
          <w:b/>
        </w:rPr>
        <w:t xml:space="preserve">Název práce: </w:t>
      </w:r>
      <w:r w:rsidR="000339DE">
        <w:rPr>
          <w:rFonts w:asciiTheme="minorHAnsi" w:hAnsiTheme="minorHAnsi" w:cstheme="minorHAnsi"/>
          <w:b/>
        </w:rPr>
        <w:t>„Mezi Dallasem a Rosamunde Pilcher“: Televizní podoba romantických příběhů</w:t>
      </w:r>
    </w:p>
    <w:p w:rsidR="00AE3D3C" w:rsidRPr="00410875" w:rsidRDefault="00F739EF" w:rsidP="00F739EF">
      <w:pPr>
        <w:rPr>
          <w:rFonts w:asciiTheme="minorHAnsi" w:hAnsiTheme="minorHAnsi" w:cstheme="minorHAnsi"/>
          <w:b/>
          <w:sz w:val="24"/>
        </w:rPr>
      </w:pPr>
      <w:r w:rsidRPr="00410875">
        <w:rPr>
          <w:rFonts w:asciiTheme="minorHAnsi" w:hAnsiTheme="minorHAnsi" w:cstheme="minorHAnsi"/>
          <w:b/>
          <w:sz w:val="24"/>
        </w:rPr>
        <w:t xml:space="preserve"> </w:t>
      </w:r>
      <w:r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Pr="00410875">
        <w:rPr>
          <w:rFonts w:asciiTheme="minorHAnsi" w:hAnsiTheme="minorHAnsi" w:cstheme="minorHAnsi"/>
          <w:b/>
          <w:sz w:val="24"/>
        </w:rPr>
        <w:tab/>
        <w:t xml:space="preserve">        </w:t>
      </w:r>
    </w:p>
    <w:p w:rsidR="00F739EF" w:rsidRPr="00410875" w:rsidRDefault="00BE197F" w:rsidP="00F739EF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  <w:szCs w:val="24"/>
        </w:rPr>
        <w:t>Oponent</w:t>
      </w:r>
      <w:r w:rsidR="00F739EF" w:rsidRPr="0041087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0EC4" w:rsidRPr="00410875">
        <w:rPr>
          <w:rFonts w:asciiTheme="minorHAnsi" w:hAnsiTheme="minorHAnsi" w:cstheme="minorHAnsi"/>
          <w:b/>
          <w:sz w:val="24"/>
        </w:rPr>
        <w:t xml:space="preserve">práce: </w:t>
      </w:r>
      <w:r w:rsidR="00AB4DED" w:rsidRPr="00410875">
        <w:rPr>
          <w:rFonts w:asciiTheme="minorHAnsi" w:hAnsiTheme="minorHAnsi" w:cstheme="minorHAnsi"/>
          <w:b/>
          <w:sz w:val="24"/>
        </w:rPr>
        <w:t>Mgr. David Skalický, Ph.D.</w:t>
      </w:r>
      <w:r w:rsidR="001B0EC4" w:rsidRPr="00410875">
        <w:rPr>
          <w:rFonts w:asciiTheme="minorHAnsi" w:hAnsiTheme="minorHAnsi" w:cstheme="minorHAnsi"/>
          <w:b/>
          <w:sz w:val="24"/>
        </w:rPr>
        <w:tab/>
      </w:r>
      <w:r w:rsidR="00F739EF" w:rsidRPr="00410875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F739EF" w:rsidRPr="00AF045B" w:rsidRDefault="00AF045B" w:rsidP="00F739EF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A527E6" w:rsidRDefault="00A527E6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813A49" w:rsidRDefault="00191692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Předložená bakalářská práce </w:t>
      </w:r>
      <w:r w:rsidR="00C42B4E">
        <w:rPr>
          <w:rFonts w:asciiTheme="minorHAnsi" w:hAnsiTheme="minorHAnsi" w:cstheme="minorHAnsi"/>
          <w:sz w:val="24"/>
        </w:rPr>
        <w:t xml:space="preserve">nás zavádí do světa romantických filmů, mýdlových oper a telenovel s cílem </w:t>
      </w:r>
      <w:r w:rsidR="0097181B">
        <w:rPr>
          <w:rFonts w:asciiTheme="minorHAnsi" w:hAnsiTheme="minorHAnsi" w:cstheme="minorHAnsi"/>
          <w:sz w:val="24"/>
        </w:rPr>
        <w:t>sledovat typické narativní znaky, „analyzovat postupy, díky nimž se tvůrci snaží zvyšovat či alespoň udržovat [jejich] popularitu“</w:t>
      </w:r>
      <w:r w:rsidR="00D51F8D">
        <w:rPr>
          <w:rFonts w:asciiTheme="minorHAnsi" w:hAnsiTheme="minorHAnsi" w:cstheme="minorHAnsi"/>
          <w:sz w:val="24"/>
        </w:rPr>
        <w:t>, ale také zamyslet se „nad možným vlivem romantických příběhů na běžný život jejich divaček, ale i na situaci ve společnosti“</w:t>
      </w:r>
      <w:r w:rsidR="0097181B">
        <w:rPr>
          <w:rFonts w:asciiTheme="minorHAnsi" w:hAnsiTheme="minorHAnsi" w:cstheme="minorHAnsi"/>
          <w:sz w:val="24"/>
        </w:rPr>
        <w:t xml:space="preserve"> (resumé</w:t>
      </w:r>
      <w:r w:rsidR="00D51F8D">
        <w:rPr>
          <w:rFonts w:asciiTheme="minorHAnsi" w:hAnsiTheme="minorHAnsi" w:cstheme="minorHAnsi"/>
          <w:sz w:val="24"/>
        </w:rPr>
        <w:t>, s. 4</w:t>
      </w:r>
      <w:r w:rsidR="0097181B">
        <w:rPr>
          <w:rFonts w:asciiTheme="minorHAnsi" w:hAnsiTheme="minorHAnsi" w:cstheme="minorHAnsi"/>
          <w:sz w:val="24"/>
        </w:rPr>
        <w:t>).</w:t>
      </w:r>
      <w:r w:rsidR="00D51F8D">
        <w:rPr>
          <w:rFonts w:asciiTheme="minorHAnsi" w:hAnsiTheme="minorHAnsi" w:cstheme="minorHAnsi"/>
          <w:sz w:val="24"/>
        </w:rPr>
        <w:t xml:space="preserve"> Své úvahy zakládá na nepříliš rozsáhlém, pro potřeby bakalářské práce ale rozhodně postačujícím </w:t>
      </w:r>
      <w:r w:rsidR="00515155">
        <w:rPr>
          <w:rFonts w:asciiTheme="minorHAnsi" w:hAnsiTheme="minorHAnsi" w:cstheme="minorHAnsi"/>
          <w:sz w:val="24"/>
        </w:rPr>
        <w:t>množství filmů a seriálů, na základě kterých se pokouší zachytit typické aspekty romantic</w:t>
      </w:r>
      <w:r w:rsidR="004B4ADB">
        <w:rPr>
          <w:rFonts w:asciiTheme="minorHAnsi" w:hAnsiTheme="minorHAnsi" w:cstheme="minorHAnsi"/>
          <w:sz w:val="24"/>
        </w:rPr>
        <w:t>kých příběhů a jejich vyprávění. Daří se jí nejen po odborné stránce náležitým,</w:t>
      </w:r>
      <w:r w:rsidR="00D62C32">
        <w:rPr>
          <w:rFonts w:asciiTheme="minorHAnsi" w:hAnsiTheme="minorHAnsi" w:cstheme="minorHAnsi"/>
          <w:sz w:val="24"/>
        </w:rPr>
        <w:t xml:space="preserve"> výstižným,</w:t>
      </w:r>
      <w:r w:rsidR="004B4ADB">
        <w:rPr>
          <w:rFonts w:asciiTheme="minorHAnsi" w:hAnsiTheme="minorHAnsi" w:cstheme="minorHAnsi"/>
          <w:sz w:val="24"/>
        </w:rPr>
        <w:t xml:space="preserve"> ale také </w:t>
      </w:r>
      <w:r w:rsidR="00D62C32">
        <w:rPr>
          <w:rFonts w:asciiTheme="minorHAnsi" w:hAnsiTheme="minorHAnsi" w:cstheme="minorHAnsi"/>
          <w:sz w:val="24"/>
        </w:rPr>
        <w:t>čtivým</w:t>
      </w:r>
      <w:r w:rsidR="004B4ADB">
        <w:rPr>
          <w:rFonts w:asciiTheme="minorHAnsi" w:hAnsiTheme="minorHAnsi" w:cstheme="minorHAnsi"/>
          <w:sz w:val="24"/>
        </w:rPr>
        <w:t xml:space="preserve"> způsobem</w:t>
      </w:r>
      <w:r w:rsidR="00D62C32">
        <w:rPr>
          <w:rFonts w:asciiTheme="minorHAnsi" w:hAnsiTheme="minorHAnsi" w:cstheme="minorHAnsi"/>
          <w:sz w:val="24"/>
        </w:rPr>
        <w:t xml:space="preserve"> postihnout typické rysy romantických příběhů, postav i míst, do nichž jsou zasazeny (byť výraz „typické“ je poněkud limitován množstvím zkoumaného materiálu, čítajícím</w:t>
      </w:r>
      <w:r w:rsidR="009B09B3">
        <w:rPr>
          <w:rFonts w:asciiTheme="minorHAnsi" w:hAnsiTheme="minorHAnsi" w:cstheme="minorHAnsi"/>
          <w:sz w:val="24"/>
        </w:rPr>
        <w:t xml:space="preserve"> jen</w:t>
      </w:r>
      <w:r w:rsidR="00D62C32">
        <w:rPr>
          <w:rFonts w:asciiTheme="minorHAnsi" w:hAnsiTheme="minorHAnsi" w:cstheme="minorHAnsi"/>
          <w:sz w:val="24"/>
        </w:rPr>
        <w:t xml:space="preserve"> n</w:t>
      </w:r>
      <w:r w:rsidR="009B09B3">
        <w:rPr>
          <w:rFonts w:asciiTheme="minorHAnsi" w:hAnsiTheme="minorHAnsi" w:cstheme="minorHAnsi"/>
          <w:sz w:val="24"/>
        </w:rPr>
        <w:t>ěkolik děl dvou autorek a čtyři</w:t>
      </w:r>
      <w:r w:rsidR="00D62C32">
        <w:rPr>
          <w:rFonts w:asciiTheme="minorHAnsi" w:hAnsiTheme="minorHAnsi" w:cstheme="minorHAnsi"/>
          <w:sz w:val="24"/>
        </w:rPr>
        <w:t xml:space="preserve"> seriály). Velmi oceňuji, že se autorka práce neomezuje </w:t>
      </w:r>
      <w:r w:rsidR="0003065E">
        <w:rPr>
          <w:rFonts w:asciiTheme="minorHAnsi" w:hAnsiTheme="minorHAnsi" w:cstheme="minorHAnsi"/>
          <w:sz w:val="24"/>
        </w:rPr>
        <w:t xml:space="preserve">pouze </w:t>
      </w:r>
      <w:r w:rsidR="00D62C32">
        <w:rPr>
          <w:rFonts w:asciiTheme="minorHAnsi" w:hAnsiTheme="minorHAnsi" w:cstheme="minorHAnsi"/>
          <w:sz w:val="24"/>
        </w:rPr>
        <w:t xml:space="preserve">na </w:t>
      </w:r>
      <w:r w:rsidR="00BA53D4">
        <w:rPr>
          <w:rFonts w:asciiTheme="minorHAnsi" w:hAnsiTheme="minorHAnsi" w:cstheme="minorHAnsi"/>
          <w:sz w:val="24"/>
        </w:rPr>
        <w:t>pojmenování</w:t>
      </w:r>
      <w:r w:rsidR="002D7B8B">
        <w:rPr>
          <w:rFonts w:asciiTheme="minorHAnsi" w:hAnsiTheme="minorHAnsi" w:cstheme="minorHAnsi"/>
          <w:sz w:val="24"/>
        </w:rPr>
        <w:t xml:space="preserve"> těchto rysů</w:t>
      </w:r>
      <w:r w:rsidR="00BA53D4">
        <w:rPr>
          <w:rFonts w:asciiTheme="minorHAnsi" w:hAnsiTheme="minorHAnsi" w:cstheme="minorHAnsi"/>
          <w:sz w:val="24"/>
        </w:rPr>
        <w:t>,</w:t>
      </w:r>
      <w:r w:rsidR="0003065E">
        <w:rPr>
          <w:rFonts w:asciiTheme="minorHAnsi" w:hAnsiTheme="minorHAnsi" w:cstheme="minorHAnsi"/>
          <w:sz w:val="24"/>
        </w:rPr>
        <w:t xml:space="preserve"> ale že zároveň reflektuje jejich funkci z hlediska žánrové strategie romantických příběhů. </w:t>
      </w:r>
    </w:p>
    <w:p w:rsidR="00B46DBE" w:rsidRDefault="00813A49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03065E">
        <w:rPr>
          <w:rFonts w:asciiTheme="minorHAnsi" w:hAnsiTheme="minorHAnsi" w:cstheme="minorHAnsi"/>
          <w:sz w:val="24"/>
        </w:rPr>
        <w:t>Jedinou drobnou výhradu bych měl k</w:t>
      </w:r>
      <w:r w:rsidR="00956B62">
        <w:rPr>
          <w:rFonts w:asciiTheme="minorHAnsi" w:hAnsiTheme="minorHAnsi" w:cstheme="minorHAnsi"/>
          <w:sz w:val="24"/>
        </w:rPr>
        <w:t xml:space="preserve"> úvodním úvahám o povaze diváckého prožitku – dělení na vnitřní a vnější prožitky </w:t>
      </w:r>
      <w:r w:rsidR="00505FCF">
        <w:rPr>
          <w:rFonts w:asciiTheme="minorHAnsi" w:hAnsiTheme="minorHAnsi" w:cstheme="minorHAnsi"/>
          <w:sz w:val="24"/>
        </w:rPr>
        <w:t xml:space="preserve">považuji za </w:t>
      </w:r>
      <w:r w:rsidR="00636743">
        <w:rPr>
          <w:rFonts w:asciiTheme="minorHAnsi" w:hAnsiTheme="minorHAnsi" w:cstheme="minorHAnsi"/>
          <w:sz w:val="24"/>
        </w:rPr>
        <w:t>poněkud</w:t>
      </w:r>
      <w:r w:rsidR="00505FCF">
        <w:rPr>
          <w:rFonts w:asciiTheme="minorHAnsi" w:hAnsiTheme="minorHAnsi" w:cstheme="minorHAnsi"/>
          <w:sz w:val="24"/>
        </w:rPr>
        <w:t xml:space="preserve"> zjednodušující </w:t>
      </w:r>
      <w:r w:rsidR="00956B62">
        <w:rPr>
          <w:rFonts w:asciiTheme="minorHAnsi" w:hAnsiTheme="minorHAnsi" w:cstheme="minorHAnsi"/>
          <w:sz w:val="24"/>
        </w:rPr>
        <w:t>(viz s. 8–</w:t>
      </w:r>
      <w:r w:rsidR="00B06D95">
        <w:rPr>
          <w:rFonts w:asciiTheme="minorHAnsi" w:hAnsiTheme="minorHAnsi" w:cstheme="minorHAnsi"/>
          <w:sz w:val="24"/>
        </w:rPr>
        <w:t>10</w:t>
      </w:r>
      <w:r w:rsidR="00956B62">
        <w:rPr>
          <w:rFonts w:asciiTheme="minorHAnsi" w:hAnsiTheme="minorHAnsi" w:cstheme="minorHAnsi"/>
          <w:sz w:val="24"/>
        </w:rPr>
        <w:t>)</w:t>
      </w:r>
      <w:r w:rsidR="00316898">
        <w:rPr>
          <w:rFonts w:asciiTheme="minorHAnsi" w:hAnsiTheme="minorHAnsi" w:cstheme="minorHAnsi"/>
          <w:sz w:val="24"/>
        </w:rPr>
        <w:t>: existuje nepochybně řada televizních adaptací románů pro ženy, jejich</w:t>
      </w:r>
      <w:r w:rsidR="009B09B3">
        <w:rPr>
          <w:rFonts w:asciiTheme="minorHAnsi" w:hAnsiTheme="minorHAnsi" w:cstheme="minorHAnsi"/>
          <w:sz w:val="24"/>
        </w:rPr>
        <w:t>ž</w:t>
      </w:r>
      <w:r w:rsidR="00316898">
        <w:rPr>
          <w:rFonts w:asciiTheme="minorHAnsi" w:hAnsiTheme="minorHAnsi" w:cstheme="minorHAnsi"/>
          <w:sz w:val="24"/>
        </w:rPr>
        <w:t xml:space="preserve"> příběh by určitá divačka prožít nechtěla či který nepovažuje ve vztahu ke svému životu za možný, a také řada seriálových </w:t>
      </w:r>
      <w:r w:rsidR="00316898">
        <w:rPr>
          <w:rFonts w:asciiTheme="minorHAnsi" w:hAnsiTheme="minorHAnsi" w:cstheme="minorHAnsi"/>
          <w:sz w:val="24"/>
        </w:rPr>
        <w:lastRenderedPageBreak/>
        <w:t xml:space="preserve">příběhů a postav, u nichž je tomu naopak. Domnívám se navíc, že v tomto </w:t>
      </w:r>
      <w:r>
        <w:rPr>
          <w:rFonts w:asciiTheme="minorHAnsi" w:hAnsiTheme="minorHAnsi" w:cstheme="minorHAnsi"/>
          <w:sz w:val="24"/>
        </w:rPr>
        <w:t>ohledu nikdy nelze nejen určitý žánr, ale ani určitý jednotlivý</w:t>
      </w:r>
      <w:r w:rsidR="00316898">
        <w:rPr>
          <w:rFonts w:asciiTheme="minorHAnsi" w:hAnsiTheme="minorHAnsi" w:cstheme="minorHAnsi"/>
          <w:sz w:val="24"/>
        </w:rPr>
        <w:t xml:space="preserve"> příběh</w:t>
      </w:r>
      <w:r>
        <w:rPr>
          <w:rFonts w:asciiTheme="minorHAnsi" w:hAnsiTheme="minorHAnsi" w:cstheme="minorHAnsi"/>
          <w:sz w:val="24"/>
        </w:rPr>
        <w:t xml:space="preserve"> soudit jako celek – lze se identifikovat například jen s určitou jednotlivou postavou, být </w:t>
      </w:r>
      <w:r w:rsidR="006A2D39">
        <w:rPr>
          <w:rFonts w:asciiTheme="minorHAnsi" w:hAnsiTheme="minorHAnsi" w:cstheme="minorHAnsi"/>
          <w:sz w:val="24"/>
        </w:rPr>
        <w:t xml:space="preserve">(vědomě či podvědomě) </w:t>
      </w:r>
      <w:r>
        <w:rPr>
          <w:rFonts w:asciiTheme="minorHAnsi" w:hAnsiTheme="minorHAnsi" w:cstheme="minorHAnsi"/>
          <w:sz w:val="24"/>
        </w:rPr>
        <w:t>ovlivněn určitou jednotlivou událostí, inspirován zobrazenými místy atp.</w:t>
      </w:r>
      <w:r w:rsidR="002D7B8B">
        <w:rPr>
          <w:rFonts w:asciiTheme="minorHAnsi" w:hAnsiTheme="minorHAnsi" w:cstheme="minorHAnsi"/>
          <w:sz w:val="24"/>
        </w:rPr>
        <w:t xml:space="preserve"> Naopak závěrečné úvahy o </w:t>
      </w:r>
      <w:r w:rsidR="00A77797">
        <w:rPr>
          <w:rFonts w:asciiTheme="minorHAnsi" w:hAnsiTheme="minorHAnsi" w:cstheme="minorHAnsi"/>
          <w:sz w:val="24"/>
        </w:rPr>
        <w:t>dopadu</w:t>
      </w:r>
      <w:r w:rsidR="002D7B8B">
        <w:rPr>
          <w:rFonts w:asciiTheme="minorHAnsi" w:hAnsiTheme="minorHAnsi" w:cstheme="minorHAnsi"/>
          <w:sz w:val="24"/>
        </w:rPr>
        <w:t xml:space="preserve"> romantických</w:t>
      </w:r>
      <w:r w:rsidR="00B06D95">
        <w:rPr>
          <w:rFonts w:asciiTheme="minorHAnsi" w:hAnsiTheme="minorHAnsi" w:cstheme="minorHAnsi"/>
          <w:sz w:val="24"/>
        </w:rPr>
        <w:t xml:space="preserve"> příběhů </w:t>
      </w:r>
      <w:r w:rsidR="00A77797">
        <w:rPr>
          <w:rFonts w:asciiTheme="minorHAnsi" w:hAnsiTheme="minorHAnsi" w:cstheme="minorHAnsi"/>
          <w:sz w:val="24"/>
        </w:rPr>
        <w:t xml:space="preserve">na život jejich diváků </w:t>
      </w:r>
      <w:r w:rsidR="00B06D95">
        <w:rPr>
          <w:rFonts w:asciiTheme="minorHAnsi" w:hAnsiTheme="minorHAnsi" w:cstheme="minorHAnsi"/>
          <w:sz w:val="24"/>
        </w:rPr>
        <w:t>postihují do podstatné: jsou často nejen odpočinkem a nevinnou zábavou</w:t>
      </w:r>
      <w:r w:rsidR="00A77797">
        <w:rPr>
          <w:rFonts w:asciiTheme="minorHAnsi" w:hAnsiTheme="minorHAnsi" w:cstheme="minorHAnsi"/>
          <w:sz w:val="24"/>
        </w:rPr>
        <w:t xml:space="preserve"> či imaginativním únikem do lepšího světa nehasnoucí lásky v náruči dokonalého muže,</w:t>
      </w:r>
      <w:r w:rsidR="00B06D95">
        <w:rPr>
          <w:rFonts w:asciiTheme="minorHAnsi" w:hAnsiTheme="minorHAnsi" w:cstheme="minorHAnsi"/>
          <w:sz w:val="24"/>
        </w:rPr>
        <w:t xml:space="preserve"> ale formují divákovo porozumění světu</w:t>
      </w:r>
      <w:r w:rsidR="00A77797">
        <w:rPr>
          <w:rFonts w:asciiTheme="minorHAnsi" w:hAnsiTheme="minorHAnsi" w:cstheme="minorHAnsi"/>
          <w:sz w:val="24"/>
        </w:rPr>
        <w:t>, a tím také</w:t>
      </w:r>
      <w:r w:rsidR="00B06D95">
        <w:rPr>
          <w:rFonts w:asciiTheme="minorHAnsi" w:hAnsiTheme="minorHAnsi" w:cstheme="minorHAnsi"/>
          <w:sz w:val="24"/>
        </w:rPr>
        <w:t xml:space="preserve"> jeho životní praxi. </w:t>
      </w:r>
    </w:p>
    <w:p w:rsidR="007B34AE" w:rsidRDefault="007B34AE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Odborná literatura, o níž se práce opírá, je adekvátní téma</w:t>
      </w:r>
      <w:r w:rsidR="002D7B8B">
        <w:rPr>
          <w:rFonts w:asciiTheme="minorHAnsi" w:hAnsiTheme="minorHAnsi" w:cstheme="minorHAnsi"/>
          <w:sz w:val="24"/>
        </w:rPr>
        <w:t>tu a bakalářskému stupni studia.</w:t>
      </w:r>
      <w:r>
        <w:rPr>
          <w:rFonts w:asciiTheme="minorHAnsi" w:hAnsiTheme="minorHAnsi" w:cstheme="minorHAnsi"/>
          <w:sz w:val="24"/>
        </w:rPr>
        <w:t xml:space="preserve"> Citační praxe je náležitá, stylovou, gramatickou a formální stránku hodnotím jako výbornou.  </w:t>
      </w:r>
    </w:p>
    <w:p w:rsidR="00F06A41" w:rsidRDefault="00F06A41" w:rsidP="004556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4D6A71" w:rsidRDefault="004D6A71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</w:p>
    <w:p w:rsidR="00F739EF" w:rsidRPr="00AE3D3C" w:rsidRDefault="009E1BA3" w:rsidP="007138BC">
      <w:pPr>
        <w:pStyle w:val="Zkladntex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AB4DED">
        <w:rPr>
          <w:rFonts w:asciiTheme="minorHAnsi" w:hAnsiTheme="minorHAnsi" w:cstheme="minorHAnsi"/>
        </w:rPr>
        <w:t>ráci doporučuji k obhajobě.</w:t>
      </w:r>
    </w:p>
    <w:p w:rsidR="00F739EF" w:rsidRPr="00AE3D3C" w:rsidRDefault="00CD6B3C" w:rsidP="002B0A0A">
      <w:pPr>
        <w:pStyle w:val="Zkladntext"/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:rsidR="00F739EF" w:rsidRPr="00AE3D3C" w:rsidRDefault="00C7631F" w:rsidP="002B0A0A">
      <w:pPr>
        <w:pStyle w:val="Zkladntex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Navrhovaná </w:t>
      </w:r>
      <w:r w:rsidRPr="00455677">
        <w:rPr>
          <w:rFonts w:asciiTheme="minorHAnsi" w:hAnsiTheme="minorHAnsi" w:cstheme="minorHAnsi"/>
          <w:b/>
        </w:rPr>
        <w:t>klasifikace</w:t>
      </w:r>
      <w:r w:rsidR="00F739EF" w:rsidRPr="00455677">
        <w:rPr>
          <w:rFonts w:asciiTheme="minorHAnsi" w:hAnsiTheme="minorHAnsi" w:cstheme="minorHAnsi"/>
          <w:b/>
        </w:rPr>
        <w:t>:</w:t>
      </w:r>
      <w:r w:rsidR="00455677" w:rsidRPr="00455677">
        <w:rPr>
          <w:rFonts w:asciiTheme="minorHAnsi" w:hAnsiTheme="minorHAnsi" w:cstheme="minorHAnsi"/>
          <w:b/>
        </w:rPr>
        <w:t xml:space="preserve"> </w:t>
      </w:r>
      <w:r w:rsidR="00085799">
        <w:rPr>
          <w:rFonts w:asciiTheme="minorHAnsi" w:hAnsiTheme="minorHAnsi" w:cstheme="minorHAnsi"/>
          <w:b/>
        </w:rPr>
        <w:t>výborně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 </w:t>
      </w:r>
    </w:p>
    <w:p w:rsidR="00E17739" w:rsidRPr="00AE3D3C" w:rsidRDefault="004F3B57" w:rsidP="00F739EF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4F3B57">
        <w:rPr>
          <w:rFonts w:asciiTheme="minorHAnsi" w:hAnsiTheme="minorHAnsi" w:cstheme="minorHAnsi"/>
          <w:noProof/>
          <w:sz w:val="24"/>
        </w:rPr>
        <w:drawing>
          <wp:inline distT="0" distB="0" distL="0" distR="0">
            <wp:extent cx="2009775" cy="685800"/>
            <wp:effectExtent l="0" t="0" r="9525" b="0"/>
            <wp:docPr id="1" name="Obrázek 1" descr="H:\JU FF UEU\UES\Elektronické podpisy\Skalick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U FF UEU\UES\Elektronické podpisy\Skalick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</w:t>
      </w:r>
      <w:r w:rsidR="00AB4DED">
        <w:rPr>
          <w:rFonts w:asciiTheme="minorHAnsi" w:hAnsiTheme="minorHAnsi" w:cstheme="minorHAnsi"/>
          <w:sz w:val="24"/>
        </w:rPr>
        <w:tab/>
      </w:r>
      <w:r w:rsidR="00AB4DED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 xml:space="preserve"> </w:t>
      </w:r>
      <w:r w:rsidR="00AB4DED">
        <w:rPr>
          <w:rFonts w:asciiTheme="minorHAnsi" w:hAnsiTheme="minorHAnsi" w:cstheme="minorHAnsi"/>
          <w:sz w:val="24"/>
        </w:rPr>
        <w:t xml:space="preserve">podpis </w:t>
      </w:r>
      <w:r w:rsidR="00BE197F">
        <w:rPr>
          <w:rFonts w:asciiTheme="minorHAnsi" w:hAnsiTheme="minorHAnsi" w:cstheme="minorHAnsi"/>
          <w:sz w:val="24"/>
        </w:rPr>
        <w:t>oponenta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C208A7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="00BE197F">
        <w:rPr>
          <w:rFonts w:asciiTheme="minorHAnsi" w:hAnsiTheme="minorHAnsi" w:cstheme="minorHAnsi"/>
          <w:sz w:val="24"/>
        </w:rPr>
        <w:t>dne 16. 8</w:t>
      </w:r>
      <w:r w:rsidR="00A70980">
        <w:rPr>
          <w:rFonts w:asciiTheme="minorHAnsi" w:hAnsiTheme="minorHAnsi" w:cstheme="minorHAnsi"/>
          <w:sz w:val="24"/>
        </w:rPr>
        <w:t>. 2019</w:t>
      </w:r>
    </w:p>
    <w:p w:rsidR="00C208A7" w:rsidRPr="00AE3D3C" w:rsidRDefault="00C208A7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Default="00F739EF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E17739" w:rsidRDefault="00E17739" w:rsidP="00F739EF">
      <w:pPr>
        <w:rPr>
          <w:rFonts w:asciiTheme="minorHAnsi" w:hAnsiTheme="minorHAnsi" w:cstheme="minorHAnsi"/>
          <w:sz w:val="24"/>
        </w:rPr>
      </w:pPr>
    </w:p>
    <w:p w:rsidR="00E17739" w:rsidRPr="00AE3D3C" w:rsidRDefault="00E17739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:rsidTr="00710646">
        <w:tc>
          <w:tcPr>
            <w:tcW w:w="2155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3E7" w:rsidRDefault="00ED23E7" w:rsidP="00AF045B">
      <w:r>
        <w:separator/>
      </w:r>
    </w:p>
  </w:endnote>
  <w:endnote w:type="continuationSeparator" w:id="0">
    <w:p w:rsidR="00ED23E7" w:rsidRDefault="00ED23E7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3E7" w:rsidRDefault="00ED23E7" w:rsidP="00AF045B">
      <w:r>
        <w:separator/>
      </w:r>
    </w:p>
  </w:footnote>
  <w:footnote w:type="continuationSeparator" w:id="0">
    <w:p w:rsidR="00ED23E7" w:rsidRDefault="00ED23E7" w:rsidP="00AF0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81860"/>
    <w:multiLevelType w:val="hybridMultilevel"/>
    <w:tmpl w:val="E30A7F0E"/>
    <w:lvl w:ilvl="0" w:tplc="208ABE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44E1"/>
    <w:multiLevelType w:val="hybridMultilevel"/>
    <w:tmpl w:val="BD18EEE6"/>
    <w:lvl w:ilvl="0" w:tplc="CD4A05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3065E"/>
    <w:rsid w:val="000339DE"/>
    <w:rsid w:val="00034D43"/>
    <w:rsid w:val="00055DE8"/>
    <w:rsid w:val="00085799"/>
    <w:rsid w:val="00090D3E"/>
    <w:rsid w:val="000A21AD"/>
    <w:rsid w:val="000A2C7C"/>
    <w:rsid w:val="000A31E5"/>
    <w:rsid w:val="000C6F3F"/>
    <w:rsid w:val="000D15F9"/>
    <w:rsid w:val="000E0DFB"/>
    <w:rsid w:val="000E1D15"/>
    <w:rsid w:val="00123A14"/>
    <w:rsid w:val="00127014"/>
    <w:rsid w:val="00134A20"/>
    <w:rsid w:val="00181849"/>
    <w:rsid w:val="001823BA"/>
    <w:rsid w:val="00190A8C"/>
    <w:rsid w:val="00191692"/>
    <w:rsid w:val="001953BF"/>
    <w:rsid w:val="001B0EC4"/>
    <w:rsid w:val="001C4479"/>
    <w:rsid w:val="001E61CE"/>
    <w:rsid w:val="002070CB"/>
    <w:rsid w:val="00213E43"/>
    <w:rsid w:val="002142B5"/>
    <w:rsid w:val="002155D7"/>
    <w:rsid w:val="00217805"/>
    <w:rsid w:val="0026111F"/>
    <w:rsid w:val="00266A8E"/>
    <w:rsid w:val="00283988"/>
    <w:rsid w:val="002B0A0A"/>
    <w:rsid w:val="002B680E"/>
    <w:rsid w:val="002B68A0"/>
    <w:rsid w:val="002D7B8B"/>
    <w:rsid w:val="00305355"/>
    <w:rsid w:val="003068BD"/>
    <w:rsid w:val="00307078"/>
    <w:rsid w:val="00316898"/>
    <w:rsid w:val="00322D71"/>
    <w:rsid w:val="0035158C"/>
    <w:rsid w:val="00381EC5"/>
    <w:rsid w:val="003A3775"/>
    <w:rsid w:val="003A4A03"/>
    <w:rsid w:val="004059CB"/>
    <w:rsid w:val="00410875"/>
    <w:rsid w:val="00455677"/>
    <w:rsid w:val="0046198C"/>
    <w:rsid w:val="00465D70"/>
    <w:rsid w:val="00470F0F"/>
    <w:rsid w:val="00471CA3"/>
    <w:rsid w:val="00472517"/>
    <w:rsid w:val="004B4ADB"/>
    <w:rsid w:val="004D07F1"/>
    <w:rsid w:val="004D6A71"/>
    <w:rsid w:val="004F2143"/>
    <w:rsid w:val="004F3B57"/>
    <w:rsid w:val="00505FCF"/>
    <w:rsid w:val="00515155"/>
    <w:rsid w:val="00546D74"/>
    <w:rsid w:val="00597541"/>
    <w:rsid w:val="005B2625"/>
    <w:rsid w:val="005F5322"/>
    <w:rsid w:val="00614E47"/>
    <w:rsid w:val="00623CF7"/>
    <w:rsid w:val="006357DC"/>
    <w:rsid w:val="00636743"/>
    <w:rsid w:val="00640DD1"/>
    <w:rsid w:val="00697791"/>
    <w:rsid w:val="006A2D39"/>
    <w:rsid w:val="006A6D26"/>
    <w:rsid w:val="006B0B89"/>
    <w:rsid w:val="006E6DA3"/>
    <w:rsid w:val="006F69E9"/>
    <w:rsid w:val="0071063A"/>
    <w:rsid w:val="007138BC"/>
    <w:rsid w:val="00744EE3"/>
    <w:rsid w:val="0075340F"/>
    <w:rsid w:val="00792551"/>
    <w:rsid w:val="007B0A59"/>
    <w:rsid w:val="007B34AE"/>
    <w:rsid w:val="007C343B"/>
    <w:rsid w:val="007C66C4"/>
    <w:rsid w:val="007E5FC6"/>
    <w:rsid w:val="00807694"/>
    <w:rsid w:val="00813A49"/>
    <w:rsid w:val="00822C47"/>
    <w:rsid w:val="00826E6B"/>
    <w:rsid w:val="00843A0D"/>
    <w:rsid w:val="0085275D"/>
    <w:rsid w:val="008A2A53"/>
    <w:rsid w:val="008A59D4"/>
    <w:rsid w:val="008D1D55"/>
    <w:rsid w:val="008E1C00"/>
    <w:rsid w:val="008E1CD7"/>
    <w:rsid w:val="008F364D"/>
    <w:rsid w:val="00900932"/>
    <w:rsid w:val="00904D67"/>
    <w:rsid w:val="009373C5"/>
    <w:rsid w:val="00956B62"/>
    <w:rsid w:val="009575C4"/>
    <w:rsid w:val="0097181B"/>
    <w:rsid w:val="009849EA"/>
    <w:rsid w:val="009922FA"/>
    <w:rsid w:val="009B09B3"/>
    <w:rsid w:val="009E1BA3"/>
    <w:rsid w:val="009F24D7"/>
    <w:rsid w:val="00A04498"/>
    <w:rsid w:val="00A36440"/>
    <w:rsid w:val="00A527E6"/>
    <w:rsid w:val="00A60E9C"/>
    <w:rsid w:val="00A70980"/>
    <w:rsid w:val="00A7129C"/>
    <w:rsid w:val="00A7490F"/>
    <w:rsid w:val="00A77797"/>
    <w:rsid w:val="00A77B4E"/>
    <w:rsid w:val="00A81C0D"/>
    <w:rsid w:val="00A82106"/>
    <w:rsid w:val="00AA4582"/>
    <w:rsid w:val="00AB4DED"/>
    <w:rsid w:val="00AB7A3B"/>
    <w:rsid w:val="00AD5FAC"/>
    <w:rsid w:val="00AE2988"/>
    <w:rsid w:val="00AE3D3C"/>
    <w:rsid w:val="00AF045B"/>
    <w:rsid w:val="00AF138C"/>
    <w:rsid w:val="00AF3228"/>
    <w:rsid w:val="00B06D95"/>
    <w:rsid w:val="00B16EE1"/>
    <w:rsid w:val="00B33645"/>
    <w:rsid w:val="00B46DBE"/>
    <w:rsid w:val="00B65AE5"/>
    <w:rsid w:val="00B827AE"/>
    <w:rsid w:val="00B833B0"/>
    <w:rsid w:val="00B87E89"/>
    <w:rsid w:val="00BA53D4"/>
    <w:rsid w:val="00BC3FD5"/>
    <w:rsid w:val="00BD72D4"/>
    <w:rsid w:val="00BE197F"/>
    <w:rsid w:val="00C208A7"/>
    <w:rsid w:val="00C42B4E"/>
    <w:rsid w:val="00C452C6"/>
    <w:rsid w:val="00C64BE7"/>
    <w:rsid w:val="00C70B56"/>
    <w:rsid w:val="00C7631F"/>
    <w:rsid w:val="00C80C2F"/>
    <w:rsid w:val="00C874A7"/>
    <w:rsid w:val="00C904DB"/>
    <w:rsid w:val="00CA4028"/>
    <w:rsid w:val="00CD6B3C"/>
    <w:rsid w:val="00CE0805"/>
    <w:rsid w:val="00D009D2"/>
    <w:rsid w:val="00D1113C"/>
    <w:rsid w:val="00D46BAD"/>
    <w:rsid w:val="00D504C7"/>
    <w:rsid w:val="00D51518"/>
    <w:rsid w:val="00D51F8D"/>
    <w:rsid w:val="00D5448D"/>
    <w:rsid w:val="00D62C32"/>
    <w:rsid w:val="00D813CF"/>
    <w:rsid w:val="00DA7993"/>
    <w:rsid w:val="00DC661E"/>
    <w:rsid w:val="00DE110A"/>
    <w:rsid w:val="00DE6270"/>
    <w:rsid w:val="00E00C01"/>
    <w:rsid w:val="00E17739"/>
    <w:rsid w:val="00E2723A"/>
    <w:rsid w:val="00E359CE"/>
    <w:rsid w:val="00E4567F"/>
    <w:rsid w:val="00E50E94"/>
    <w:rsid w:val="00E5799D"/>
    <w:rsid w:val="00EC587C"/>
    <w:rsid w:val="00ED23E7"/>
    <w:rsid w:val="00EE3701"/>
    <w:rsid w:val="00EF33FA"/>
    <w:rsid w:val="00F06A41"/>
    <w:rsid w:val="00F30481"/>
    <w:rsid w:val="00F357EF"/>
    <w:rsid w:val="00F60ED1"/>
    <w:rsid w:val="00F62666"/>
    <w:rsid w:val="00F73950"/>
    <w:rsid w:val="00F739EF"/>
    <w:rsid w:val="00F80474"/>
    <w:rsid w:val="00F87C37"/>
    <w:rsid w:val="00FA315C"/>
    <w:rsid w:val="00FC2E99"/>
    <w:rsid w:val="00FE2ADB"/>
    <w:rsid w:val="00FE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50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0467-A31C-4659-B6CD-3C4046E7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8B1FB867</Template>
  <TotalTime>1</TotalTime>
  <Pages>2</Pages>
  <Words>448</Words>
  <Characters>2647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moravec</dc:creator>
  <cp:lastModifiedBy>Marešová Blanka DiS.</cp:lastModifiedBy>
  <cp:revision>2</cp:revision>
  <dcterms:created xsi:type="dcterms:W3CDTF">2019-08-20T08:58:00Z</dcterms:created>
  <dcterms:modified xsi:type="dcterms:W3CDTF">2019-08-20T08:58:00Z</dcterms:modified>
</cp:coreProperties>
</file>